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EB103" w14:textId="35517FFF" w:rsidR="00583A9D" w:rsidRPr="00FC01D0" w:rsidRDefault="00583A9D" w:rsidP="00583A9D">
      <w:pPr>
        <w:pStyle w:val="Antrat1"/>
        <w:rPr>
          <w:rFonts w:ascii="Calibri Light" w:hAnsi="Calibri Light" w:cs="Calibri Light"/>
          <w:sz w:val="22"/>
          <w:szCs w:val="22"/>
        </w:rPr>
      </w:pPr>
      <w:bookmarkStart w:id="0" w:name="_Toc144198641"/>
      <w:r w:rsidRPr="00FC01D0">
        <w:rPr>
          <w:rFonts w:ascii="Calibri Light" w:hAnsi="Calibri Light" w:cs="Calibri Light"/>
          <w:sz w:val="22"/>
          <w:szCs w:val="22"/>
        </w:rPr>
        <w:t xml:space="preserve">Pirkimo sąlygų </w:t>
      </w:r>
      <w:r w:rsidR="00394DD2">
        <w:rPr>
          <w:rFonts w:ascii="Calibri Light" w:hAnsi="Calibri Light" w:cs="Calibri Light"/>
          <w:sz w:val="22"/>
          <w:szCs w:val="22"/>
        </w:rPr>
        <w:t>6</w:t>
      </w:r>
      <w:r w:rsidRPr="00FC01D0">
        <w:rPr>
          <w:rFonts w:ascii="Calibri Light" w:hAnsi="Calibri Light" w:cs="Calibri Light"/>
          <w:sz w:val="22"/>
          <w:szCs w:val="22"/>
        </w:rPr>
        <w:t xml:space="preserve"> priedas „Sutarties projektas“</w:t>
      </w:r>
      <w:bookmarkEnd w:id="0"/>
    </w:p>
    <w:p w14:paraId="1F39B222" w14:textId="77777777" w:rsidR="00583A9D" w:rsidRPr="00FC01D0" w:rsidRDefault="00583A9D" w:rsidP="00583A9D">
      <w:pPr>
        <w:pStyle w:val="Betarp"/>
        <w:spacing w:line="300" w:lineRule="auto"/>
        <w:ind w:firstLine="0"/>
        <w:contextualSpacing/>
        <w:rPr>
          <w:rFonts w:ascii="Calibri Light" w:eastAsiaTheme="minorHAnsi" w:hAnsi="Calibri Light" w:cs="Calibri Light"/>
          <w:bCs/>
          <w:iCs/>
          <w:sz w:val="22"/>
          <w:szCs w:val="22"/>
        </w:rPr>
      </w:pPr>
    </w:p>
    <w:p w14:paraId="04EFFF6A" w14:textId="77777777" w:rsidR="00D22708" w:rsidRPr="00BE5AA0" w:rsidRDefault="00D22708" w:rsidP="00342B9C">
      <w:pPr>
        <w:spacing w:after="0" w:line="240" w:lineRule="auto"/>
        <w:jc w:val="center"/>
        <w:rPr>
          <w:rFonts w:asciiTheme="majorHAnsi" w:hAnsiTheme="majorHAnsi" w:cstheme="majorHAnsi"/>
        </w:rPr>
      </w:pPr>
      <w:bookmarkStart w:id="1" w:name="_Toc86135564"/>
      <w:r w:rsidRPr="00BE5AA0">
        <w:rPr>
          <w:rFonts w:asciiTheme="majorHAnsi" w:hAnsiTheme="majorHAnsi" w:cstheme="majorHAnsi"/>
          <w:shd w:val="clear" w:color="auto" w:fill="FFFFFF"/>
        </w:rPr>
        <w:t>INFORMACIJOS IR STRAIPSNIŲ PUBLIKAVIMAS</w:t>
      </w:r>
    </w:p>
    <w:p w14:paraId="06263C95" w14:textId="77777777" w:rsidR="00D22708" w:rsidRPr="00BE5AA0" w:rsidRDefault="00D22708" w:rsidP="00342B9C">
      <w:pPr>
        <w:spacing w:after="0" w:line="240" w:lineRule="auto"/>
        <w:jc w:val="center"/>
        <w:outlineLvl w:val="0"/>
        <w:rPr>
          <w:rFonts w:asciiTheme="majorHAnsi" w:hAnsiTheme="majorHAnsi" w:cstheme="majorHAnsi"/>
          <w:b/>
        </w:rPr>
      </w:pPr>
      <w:r w:rsidRPr="00BE5AA0">
        <w:rPr>
          <w:rFonts w:asciiTheme="majorHAnsi" w:hAnsiTheme="majorHAnsi" w:cstheme="majorHAnsi"/>
          <w:b/>
        </w:rPr>
        <w:t xml:space="preserve">PASLAUGŲ </w:t>
      </w:r>
      <w:r w:rsidRPr="00BE5AA0">
        <w:rPr>
          <w:rFonts w:asciiTheme="majorHAnsi" w:hAnsiTheme="majorHAnsi" w:cstheme="majorHAnsi"/>
          <w:b/>
          <w:caps/>
        </w:rPr>
        <w:t xml:space="preserve">pirkimo </w:t>
      </w:r>
      <w:r w:rsidRPr="00BE5AA0">
        <w:rPr>
          <w:rFonts w:asciiTheme="majorHAnsi" w:hAnsiTheme="majorHAnsi" w:cstheme="majorHAnsi"/>
          <w:b/>
        </w:rPr>
        <w:t xml:space="preserve">– PARDAVIMO SUTARTIS </w:t>
      </w:r>
    </w:p>
    <w:p w14:paraId="03EEE704" w14:textId="77777777" w:rsidR="00D22708" w:rsidRPr="00BE5AA0" w:rsidRDefault="00D22708" w:rsidP="00342B9C">
      <w:pPr>
        <w:spacing w:after="0" w:line="240" w:lineRule="auto"/>
        <w:jc w:val="center"/>
        <w:outlineLvl w:val="0"/>
        <w:rPr>
          <w:rFonts w:asciiTheme="majorHAnsi" w:hAnsiTheme="majorHAnsi" w:cstheme="majorHAnsi"/>
          <w:b/>
        </w:rPr>
      </w:pPr>
      <w:r w:rsidRPr="00BE5AA0">
        <w:rPr>
          <w:rFonts w:asciiTheme="majorHAnsi" w:hAnsiTheme="majorHAnsi" w:cstheme="majorHAnsi"/>
          <w:b/>
        </w:rPr>
        <w:t>Nr. ________</w:t>
      </w:r>
    </w:p>
    <w:p w14:paraId="37744241" w14:textId="77777777" w:rsidR="00D22708" w:rsidRPr="00BE5AA0" w:rsidRDefault="00D22708" w:rsidP="00342B9C">
      <w:pPr>
        <w:spacing w:after="0" w:line="240" w:lineRule="auto"/>
        <w:jc w:val="center"/>
        <w:outlineLvl w:val="0"/>
        <w:rPr>
          <w:rFonts w:asciiTheme="majorHAnsi" w:hAnsiTheme="majorHAnsi" w:cstheme="majorHAnsi"/>
          <w:b/>
        </w:rPr>
      </w:pPr>
    </w:p>
    <w:p w14:paraId="021E9A26" w14:textId="77777777" w:rsidR="00D22708" w:rsidRPr="00BE5AA0" w:rsidRDefault="00D22708" w:rsidP="00342B9C">
      <w:pPr>
        <w:spacing w:after="0" w:line="240" w:lineRule="auto"/>
        <w:jc w:val="center"/>
        <w:rPr>
          <w:rFonts w:asciiTheme="majorHAnsi" w:hAnsiTheme="majorHAnsi" w:cstheme="majorHAnsi"/>
          <w:b/>
        </w:rPr>
      </w:pPr>
      <w:r w:rsidRPr="00BE5AA0">
        <w:rPr>
          <w:rFonts w:asciiTheme="majorHAnsi" w:hAnsiTheme="majorHAnsi" w:cstheme="majorHAnsi"/>
          <w:b/>
        </w:rPr>
        <w:t>SPECIALIOSIOS SĄLYGOS</w:t>
      </w:r>
    </w:p>
    <w:p w14:paraId="52AB6045" w14:textId="33BCE7AF" w:rsidR="00D22708" w:rsidRPr="00BE5AA0" w:rsidRDefault="00D22708" w:rsidP="00342B9C">
      <w:pPr>
        <w:spacing w:after="0" w:line="240" w:lineRule="auto"/>
        <w:jc w:val="center"/>
        <w:rPr>
          <w:rFonts w:asciiTheme="majorHAnsi" w:hAnsiTheme="majorHAnsi" w:cstheme="majorHAnsi"/>
          <w:b/>
        </w:rPr>
      </w:pPr>
      <w:r w:rsidRPr="00BE5AA0">
        <w:rPr>
          <w:rFonts w:asciiTheme="majorHAnsi" w:hAnsiTheme="majorHAnsi" w:cstheme="majorHAnsi"/>
          <w:b/>
        </w:rPr>
        <w:t xml:space="preserve">Du tūkstančiai dvidešimt </w:t>
      </w:r>
      <w:r w:rsidR="00342B9C">
        <w:rPr>
          <w:rFonts w:asciiTheme="majorHAnsi" w:hAnsiTheme="majorHAnsi" w:cstheme="majorHAnsi"/>
          <w:b/>
        </w:rPr>
        <w:t>šeštų</w:t>
      </w:r>
      <w:r w:rsidR="003F5791">
        <w:rPr>
          <w:rFonts w:asciiTheme="majorHAnsi" w:hAnsiTheme="majorHAnsi" w:cstheme="majorHAnsi"/>
          <w:b/>
        </w:rPr>
        <w:t xml:space="preserve"> </w:t>
      </w:r>
      <w:r w:rsidRPr="00BE5AA0">
        <w:rPr>
          <w:rFonts w:asciiTheme="majorHAnsi" w:hAnsiTheme="majorHAnsi" w:cstheme="majorHAnsi"/>
          <w:b/>
        </w:rPr>
        <w:t>metų ______ mėnesio _______ diena, Klaipėda</w:t>
      </w:r>
    </w:p>
    <w:p w14:paraId="6078EB4B" w14:textId="77777777" w:rsidR="003F5791" w:rsidRDefault="003F5791" w:rsidP="00342B9C">
      <w:pPr>
        <w:spacing w:after="0" w:line="240" w:lineRule="auto"/>
        <w:jc w:val="both"/>
        <w:rPr>
          <w:rFonts w:asciiTheme="majorHAnsi" w:hAnsiTheme="majorHAnsi" w:cstheme="majorHAnsi"/>
        </w:rPr>
      </w:pPr>
    </w:p>
    <w:p w14:paraId="74A2C980" w14:textId="1A30E2C9"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rPr>
        <w:t>Akcinė bendrovė „KLAIPĖDOS VANDUO“, juridinio asmens kodas 140089260, kurios registruota buveinė yra Ryšininkų g. 11, Klaipėda, duomenys apie įstaigą kaupiami ir saugomi Lietuvos Respublikos juridinių asmenų registre, atstovaujama generalinio direktoriaus Benito Joniko, veikiančio pagal bendrovės įstatus (toliau – Pirkėjas), ir</w:t>
      </w:r>
    </w:p>
    <w:p w14:paraId="722CBCD0" w14:textId="77777777"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rPr>
        <w:t>..................................................., juridinio asmens kodas ................................., kurio registruota buveinė yra ........................................, duomenys apie įmonę kaupiami ir saugomi Lietuvos Respublikos juridinių asmenų registre, atstovaujama ............................................................., veikiančio (-</w:t>
      </w:r>
      <w:proofErr w:type="spellStart"/>
      <w:r w:rsidRPr="00BE5AA0">
        <w:rPr>
          <w:rFonts w:asciiTheme="majorHAnsi" w:hAnsiTheme="majorHAnsi" w:cstheme="majorHAnsi"/>
        </w:rPr>
        <w:t>ios</w:t>
      </w:r>
      <w:proofErr w:type="spellEnd"/>
      <w:r w:rsidRPr="00BE5AA0">
        <w:rPr>
          <w:rFonts w:asciiTheme="majorHAnsi" w:hAnsiTheme="majorHAnsi" w:cstheme="majorHAnsi"/>
        </w:rPr>
        <w:t xml:space="preserve">) pagal ....................................... (toliau – Tiekėjas), </w:t>
      </w:r>
    </w:p>
    <w:p w14:paraId="39546928" w14:textId="77777777" w:rsidR="00D22708" w:rsidRPr="00BE5AA0" w:rsidRDefault="00D22708" w:rsidP="00342B9C">
      <w:pPr>
        <w:spacing w:line="240" w:lineRule="auto"/>
        <w:jc w:val="both"/>
        <w:rPr>
          <w:rFonts w:asciiTheme="majorHAnsi" w:hAnsiTheme="majorHAnsi" w:cstheme="majorHAnsi"/>
          <w:i/>
          <w:color w:val="0070C0"/>
        </w:rPr>
      </w:pPr>
      <w:r w:rsidRPr="00BE5AA0">
        <w:rPr>
          <w:rFonts w:asciiTheme="majorHAnsi" w:hAnsiTheme="majorHAnsi" w:cstheme="majorHAnsi"/>
          <w:color w:val="0070C0"/>
        </w:rPr>
        <w:t>(</w:t>
      </w:r>
      <w:r w:rsidRPr="00BE5AA0">
        <w:rPr>
          <w:rFonts w:asciiTheme="majorHAnsi" w:hAnsiTheme="majorHAnsi" w:cstheme="majorHAnsi"/>
          <w:i/>
          <w:color w:val="0070C0"/>
        </w:rPr>
        <w:t>jei tai ūkio subjektų grupė –atitinkami duomenys apie kiekvieną partnerį)</w:t>
      </w:r>
    </w:p>
    <w:p w14:paraId="652BA115" w14:textId="0242CB09"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spacing w:val="-8"/>
        </w:rPr>
        <w:t xml:space="preserve">toliau kartu šioje paslaugų viešojo pirkimo–pardavimo sutartyje vadinami „Šalimis“, o kiekvienas atskirai – „Šalimi“, </w:t>
      </w:r>
      <w:r w:rsidRPr="00BE5AA0">
        <w:rPr>
          <w:rFonts w:asciiTheme="majorHAnsi" w:hAnsiTheme="majorHAnsi" w:cstheme="majorHAnsi"/>
        </w:rPr>
        <w:t>sudarė šią paslaugų pirkimo – pardavimo sutartį, toliau vadinamą „Sutartimi“, vadovaujantis mažos vertės neskelbiamos apklausos būdu atlikto viešojo pirkimo „</w:t>
      </w:r>
      <w:r w:rsidR="005E5788">
        <w:rPr>
          <w:rFonts w:asciiTheme="majorHAnsi" w:hAnsiTheme="majorHAnsi" w:cstheme="majorHAnsi"/>
        </w:rPr>
        <w:t>I</w:t>
      </w:r>
      <w:r w:rsidR="005E5788" w:rsidRPr="00BE5AA0">
        <w:rPr>
          <w:rFonts w:asciiTheme="majorHAnsi" w:hAnsiTheme="majorHAnsi" w:cstheme="majorHAnsi"/>
          <w:shd w:val="clear" w:color="auto" w:fill="FFFFFF"/>
        </w:rPr>
        <w:t>nformacijos ir straipsnių publikavimas</w:t>
      </w:r>
      <w:r w:rsidRPr="00BE5AA0">
        <w:rPr>
          <w:rFonts w:asciiTheme="majorHAnsi" w:hAnsiTheme="majorHAnsi" w:cstheme="majorHAnsi"/>
          <w:shd w:val="clear" w:color="auto" w:fill="FFFFFF"/>
        </w:rPr>
        <w:t xml:space="preserve">“ </w:t>
      </w:r>
      <w:r w:rsidRPr="00BE5AA0">
        <w:rPr>
          <w:rFonts w:asciiTheme="majorHAnsi" w:hAnsiTheme="majorHAnsi" w:cstheme="majorHAnsi"/>
        </w:rPr>
        <w:t>sąlygomis ir susitarė dėl toliau išvardytų sąlygų.</w:t>
      </w:r>
    </w:p>
    <w:p w14:paraId="187BA481" w14:textId="77777777" w:rsidR="00D22708" w:rsidRPr="00BE5AA0" w:rsidRDefault="00D22708" w:rsidP="00342B9C">
      <w:pPr>
        <w:spacing w:line="240" w:lineRule="auto"/>
        <w:jc w:val="center"/>
        <w:outlineLvl w:val="0"/>
        <w:rPr>
          <w:rFonts w:asciiTheme="majorHAnsi" w:hAnsiTheme="majorHAnsi" w:cstheme="majorHAnsi"/>
        </w:rPr>
      </w:pPr>
      <w:r w:rsidRPr="00BE5AA0">
        <w:rPr>
          <w:rFonts w:asciiTheme="majorHAnsi" w:hAnsiTheme="majorHAnsi" w:cstheme="majorHAnsi"/>
          <w:b/>
        </w:rPr>
        <w:t>1. Sutarties dalykas</w:t>
      </w:r>
    </w:p>
    <w:p w14:paraId="15003CAD" w14:textId="77777777" w:rsidR="00D22708" w:rsidRPr="00BE5AA0" w:rsidRDefault="00D22708" w:rsidP="00342B9C">
      <w:pPr>
        <w:spacing w:line="240" w:lineRule="auto"/>
        <w:ind w:firstLine="720"/>
        <w:jc w:val="both"/>
        <w:rPr>
          <w:rFonts w:asciiTheme="majorHAnsi" w:hAnsiTheme="majorHAnsi" w:cstheme="majorHAnsi"/>
        </w:rPr>
      </w:pPr>
      <w:r w:rsidRPr="00BE5AA0">
        <w:rPr>
          <w:rFonts w:asciiTheme="majorHAnsi" w:hAnsiTheme="majorHAnsi" w:cstheme="majorHAnsi"/>
        </w:rPr>
        <w:t>1.1. Sutarties dalykas yra informacinių/reklaminių pranešimų, skelbimų, įvairių straipsnių maketavimo, savalaikio ir kokybiško publikavimo dienraštyje ir internetiniame tinklapyje paslaugos (toliau – Paslaugos). Teikiamų Paslaugų techninė specifikacija pateikiama Sutarties specialiųjų sąlygų priede Nr. 1.</w:t>
      </w:r>
    </w:p>
    <w:p w14:paraId="45247338" w14:textId="77777777" w:rsidR="00D22708" w:rsidRPr="00BE5AA0" w:rsidRDefault="00D22708" w:rsidP="00342B9C">
      <w:pPr>
        <w:spacing w:line="240" w:lineRule="auto"/>
        <w:ind w:firstLine="720"/>
        <w:jc w:val="both"/>
        <w:rPr>
          <w:rFonts w:asciiTheme="majorHAnsi" w:hAnsiTheme="majorHAnsi" w:cstheme="majorHAnsi"/>
        </w:rPr>
      </w:pPr>
      <w:r w:rsidRPr="00BE5AA0">
        <w:rPr>
          <w:rFonts w:asciiTheme="majorHAnsi" w:hAnsiTheme="majorHAnsi" w:cstheme="majorHAnsi"/>
        </w:rPr>
        <w:t>1.2. Paslaugos turi būti atliktos Klaipėdos mieste.</w:t>
      </w:r>
    </w:p>
    <w:p w14:paraId="15A1EEFC" w14:textId="77777777" w:rsidR="00D22708" w:rsidRPr="00BE5AA0" w:rsidRDefault="00D22708" w:rsidP="00D22708">
      <w:pPr>
        <w:jc w:val="center"/>
        <w:outlineLvl w:val="0"/>
        <w:rPr>
          <w:rFonts w:asciiTheme="majorHAnsi" w:hAnsiTheme="majorHAnsi" w:cstheme="majorHAnsi"/>
          <w:b/>
        </w:rPr>
      </w:pPr>
      <w:r w:rsidRPr="00BE5AA0">
        <w:rPr>
          <w:rFonts w:asciiTheme="majorHAnsi" w:hAnsiTheme="majorHAnsi" w:cstheme="majorHAnsi"/>
          <w:b/>
        </w:rPr>
        <w:t>2. Sutarties galiojimas, vykdymo pradžia, trukmė ir terminai</w:t>
      </w:r>
    </w:p>
    <w:p w14:paraId="18538969"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2" w:name="_Hlk67759857"/>
      <w:r w:rsidRPr="00BE5AA0">
        <w:rPr>
          <w:rFonts w:asciiTheme="majorHAnsi" w:hAnsiTheme="majorHAnsi" w:cstheme="majorHAnsi"/>
          <w:sz w:val="22"/>
          <w:szCs w:val="22"/>
        </w:rPr>
        <w:t>2.1. Sutartis įsigalioja, kai Sutartį pasirašo abi Sutarties Šalys ir galioja iki visiško Šalių įsipareigojimų įvykdymo</w:t>
      </w:r>
      <w:r w:rsidRPr="00BE5AA0">
        <w:rPr>
          <w:rFonts w:asciiTheme="majorHAnsi" w:hAnsiTheme="majorHAnsi" w:cstheme="majorHAnsi"/>
          <w:sz w:val="22"/>
          <w:szCs w:val="22"/>
          <w:lang w:val="it-IT"/>
        </w:rPr>
        <w:t>.</w:t>
      </w:r>
    </w:p>
    <w:p w14:paraId="57CB3D3D"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3" w:name="_Hlk67759890"/>
      <w:bookmarkEnd w:id="2"/>
      <w:r w:rsidRPr="00BE5AA0">
        <w:rPr>
          <w:rFonts w:asciiTheme="majorHAnsi" w:hAnsiTheme="majorHAnsi" w:cstheme="majorHAnsi"/>
          <w:sz w:val="22"/>
          <w:szCs w:val="22"/>
        </w:rPr>
        <w:t xml:space="preserve">2.2. Sutartis sudaroma 13 mėnesių terminui, įskaitant apmokėjimui skirtą laikotarpį, jos trukmę skaičiuojant nuo įsigaliojimo dienos, bet ne ilgiau kaip išnaudojama Sutarties 3.1 punkte nustatyta Sutarties vertė. </w:t>
      </w:r>
      <w:bookmarkEnd w:id="3"/>
    </w:p>
    <w:p w14:paraId="2AF928EE" w14:textId="77777777" w:rsidR="00D22708" w:rsidRPr="00BE5AA0" w:rsidRDefault="00D22708" w:rsidP="00342B9C">
      <w:pPr>
        <w:spacing w:after="0" w:line="240" w:lineRule="auto"/>
        <w:ind w:firstLine="709"/>
        <w:jc w:val="both"/>
        <w:rPr>
          <w:rFonts w:asciiTheme="majorHAnsi" w:hAnsiTheme="majorHAnsi" w:cstheme="majorHAnsi"/>
          <w:i/>
        </w:rPr>
      </w:pPr>
      <w:r w:rsidRPr="00BE5AA0">
        <w:rPr>
          <w:rFonts w:asciiTheme="majorHAnsi" w:hAnsiTheme="majorHAnsi" w:cstheme="majorHAnsi"/>
        </w:rPr>
        <w:t>2.3. Tiekėjas Paslaugas teikia pagal</w:t>
      </w:r>
      <w:r w:rsidRPr="00BE5AA0">
        <w:rPr>
          <w:rFonts w:asciiTheme="majorHAnsi" w:hAnsiTheme="majorHAnsi" w:cstheme="majorHAnsi"/>
          <w:i/>
        </w:rPr>
        <w:t xml:space="preserve"> </w:t>
      </w:r>
      <w:r w:rsidRPr="00BE5AA0">
        <w:rPr>
          <w:rFonts w:asciiTheme="majorHAnsi" w:hAnsiTheme="majorHAnsi" w:cstheme="majorHAnsi"/>
        </w:rPr>
        <w:t xml:space="preserve">Pirkėjo poreikį ir / ar Pirkėjui kiekvieną kartą pateikus rašytinį užsakymą Tiekėjui </w:t>
      </w:r>
      <w:r w:rsidRPr="00BE5AA0">
        <w:rPr>
          <w:rFonts w:asciiTheme="majorHAnsi" w:hAnsiTheme="majorHAnsi" w:cstheme="majorHAnsi"/>
          <w:i/>
          <w:color w:val="0070C0"/>
        </w:rPr>
        <w:t xml:space="preserve">elektroniniu paštu .............................. </w:t>
      </w:r>
      <w:r w:rsidRPr="00BE5AA0">
        <w:rPr>
          <w:rFonts w:asciiTheme="majorHAnsi" w:hAnsiTheme="majorHAnsi" w:cstheme="majorHAnsi"/>
          <w:i/>
        </w:rPr>
        <w:t>tokia tvarka ir terminais:</w:t>
      </w:r>
    </w:p>
    <w:p w14:paraId="33A4015D"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2.3.1. Parengia informacinių/reklaminių pranešimų, skelbimų, įvairių straipsnių maketus pagal Pirkėjo pateiktą užsakymą bei suderina juos su Pirkėju;</w:t>
      </w:r>
    </w:p>
    <w:p w14:paraId="35D50A87"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2.3.2. Užtikrina savalaikį ir kokybišką informacinių/reklaminių pranešimų, skelbimų, įvairių straipsnių publikavimą dienraštyje bei dienraščio internetiniame tinklapyje:</w:t>
      </w:r>
    </w:p>
    <w:p w14:paraId="4901AA4B"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2.3.2.1. Informacinius/reklaminius pranešimus, skelbimus, įvairius straipsnius publikuoja ne vėliau kaip per 2 dienas po užsakymo Tiekėjui pateikimo dienos.</w:t>
      </w:r>
    </w:p>
    <w:p w14:paraId="5FEEE380" w14:textId="77777777" w:rsidR="00D22708" w:rsidRPr="00BE5AA0" w:rsidRDefault="00D22708" w:rsidP="00D22708">
      <w:pPr>
        <w:widowControl w:val="0"/>
        <w:ind w:firstLine="567"/>
        <w:jc w:val="both"/>
        <w:rPr>
          <w:rFonts w:asciiTheme="majorHAnsi" w:hAnsiTheme="majorHAnsi" w:cstheme="majorHAnsi"/>
        </w:rPr>
      </w:pPr>
      <w:r w:rsidRPr="00BE5AA0">
        <w:rPr>
          <w:rFonts w:asciiTheme="majorHAnsi" w:hAnsiTheme="majorHAnsi" w:cstheme="majorHAnsi"/>
        </w:rPr>
        <w:t>2.3.2.2. Skubius informacinius/reklaminius pranešimus, skelbimus, įvairius straipsnius publikuoja ne vėliau kaip kitą dieną po užsakymo Tiekėjui pateikimo dienos, jeigu šis užsakymas Tiekėjui bus pateiktas ne vėliau kaip iki užsakymo pateikimo dienos 12.00 val.</w:t>
      </w:r>
    </w:p>
    <w:p w14:paraId="6A9A80AF" w14:textId="77777777" w:rsidR="00D22708" w:rsidRPr="00BE5AA0" w:rsidRDefault="00D22708" w:rsidP="00D22708">
      <w:pPr>
        <w:ind w:firstLine="709"/>
        <w:jc w:val="both"/>
        <w:rPr>
          <w:rFonts w:asciiTheme="majorHAnsi" w:hAnsiTheme="majorHAnsi" w:cstheme="majorHAnsi"/>
        </w:rPr>
      </w:pPr>
      <w:bookmarkStart w:id="4" w:name="_Hlk67760174"/>
      <w:r w:rsidRPr="00BE5AA0">
        <w:rPr>
          <w:rFonts w:asciiTheme="majorHAnsi" w:hAnsiTheme="majorHAnsi" w:cstheme="majorHAnsi"/>
        </w:rPr>
        <w:t>2.4.</w:t>
      </w:r>
      <w:r w:rsidRPr="00BE5AA0">
        <w:rPr>
          <w:rFonts w:asciiTheme="majorHAnsi" w:hAnsiTheme="majorHAnsi" w:cstheme="majorHAnsi"/>
          <w:b/>
          <w:bCs/>
          <w:color w:val="FFFFFF"/>
          <w:lang w:eastAsia="lt-LT"/>
        </w:rPr>
        <w:t xml:space="preserve"> </w:t>
      </w:r>
      <w:r w:rsidRPr="00BE5AA0">
        <w:rPr>
          <w:rFonts w:asciiTheme="majorHAnsi" w:eastAsia="Calibri" w:hAnsiTheme="majorHAnsi" w:cstheme="majorHAnsi"/>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4"/>
    <w:p w14:paraId="0F023538" w14:textId="77777777" w:rsidR="00D22708" w:rsidRPr="00BE5AA0" w:rsidRDefault="00D22708" w:rsidP="00D22708">
      <w:pPr>
        <w:widowControl w:val="0"/>
        <w:jc w:val="center"/>
        <w:rPr>
          <w:rFonts w:asciiTheme="majorHAnsi" w:hAnsiTheme="majorHAnsi" w:cstheme="majorHAnsi"/>
          <w:b/>
        </w:rPr>
      </w:pPr>
      <w:r w:rsidRPr="00BE5AA0">
        <w:rPr>
          <w:rFonts w:asciiTheme="majorHAnsi" w:hAnsiTheme="majorHAnsi" w:cstheme="majorHAnsi"/>
          <w:b/>
        </w:rPr>
        <w:lastRenderedPageBreak/>
        <w:t>3. Sutarties kaina (kainodaros taisyklės) ir mokėjimo sąlygos</w:t>
      </w:r>
    </w:p>
    <w:p w14:paraId="07616A5F" w14:textId="4F8AA7DE" w:rsidR="00D22708" w:rsidRPr="00BE5AA0" w:rsidRDefault="00D22708" w:rsidP="00D22708">
      <w:pPr>
        <w:widowControl w:val="0"/>
        <w:ind w:firstLine="720"/>
        <w:jc w:val="both"/>
        <w:rPr>
          <w:rFonts w:asciiTheme="majorHAnsi" w:hAnsiTheme="majorHAnsi" w:cstheme="majorHAnsi"/>
          <w:color w:val="0070C0"/>
        </w:rPr>
      </w:pPr>
      <w:r w:rsidRPr="00BE5AA0">
        <w:rPr>
          <w:rFonts w:asciiTheme="majorHAnsi" w:hAnsiTheme="majorHAnsi" w:cstheme="majorHAnsi"/>
        </w:rPr>
        <w:t>3.1. Kainodaros taisyklės – šioje Sutartyje taikomas fiksuoto įkainio su perskaičiavimu kainos apskaičiavimo būdas. Pradinė sutarties vertė –</w:t>
      </w:r>
      <w:r w:rsidR="00342B9C">
        <w:rPr>
          <w:rFonts w:asciiTheme="majorHAnsi" w:hAnsiTheme="majorHAnsi" w:cstheme="majorHAnsi"/>
        </w:rPr>
        <w:t>30 000,00</w:t>
      </w:r>
      <w:r w:rsidRPr="00BE5AA0">
        <w:rPr>
          <w:rFonts w:asciiTheme="majorHAnsi" w:hAnsiTheme="majorHAnsi" w:cstheme="majorHAnsi"/>
        </w:rPr>
        <w:t>Eur be PVM.</w:t>
      </w:r>
      <w:r w:rsidRPr="00BE5AA0">
        <w:rPr>
          <w:rFonts w:asciiTheme="majorHAnsi" w:hAnsiTheme="majorHAnsi" w:cstheme="majorHAnsi"/>
          <w:i/>
          <w:color w:val="0070C0"/>
        </w:rPr>
        <w:t xml:space="preserve"> </w:t>
      </w:r>
    </w:p>
    <w:p w14:paraId="23A7ADF5" w14:textId="77777777" w:rsidR="00342B9C" w:rsidRDefault="00D22708" w:rsidP="004E26BE">
      <w:pPr>
        <w:widowControl w:val="0"/>
        <w:spacing w:after="0"/>
        <w:ind w:firstLine="709"/>
        <w:jc w:val="both"/>
        <w:rPr>
          <w:rFonts w:asciiTheme="majorHAnsi" w:hAnsiTheme="majorHAnsi" w:cstheme="majorHAnsi"/>
        </w:rPr>
      </w:pPr>
      <w:r w:rsidRPr="00BE5AA0">
        <w:rPr>
          <w:rFonts w:asciiTheme="majorHAnsi" w:hAnsiTheme="majorHAnsi" w:cstheme="majorHAnsi"/>
        </w:rPr>
        <w:t>3.2. Paslaugų įkainiai</w:t>
      </w:r>
      <w:r w:rsidR="00342B9C">
        <w:rPr>
          <w:rFonts w:asciiTheme="majorHAnsi" w:hAnsiTheme="majorHAnsi" w:cstheme="majorHAnsi"/>
        </w:rPr>
        <w:t xml:space="preserve"> nurodyti </w:t>
      </w:r>
      <w:r w:rsidR="00342B9C" w:rsidRPr="00BE5AA0">
        <w:rPr>
          <w:rFonts w:asciiTheme="majorHAnsi" w:hAnsiTheme="majorHAnsi" w:cstheme="majorHAnsi"/>
        </w:rPr>
        <w:t xml:space="preserve">Sutarties specialiųjų sąlygų priede Nr. </w:t>
      </w:r>
      <w:r w:rsidR="00342B9C">
        <w:rPr>
          <w:rFonts w:asciiTheme="majorHAnsi" w:hAnsiTheme="majorHAnsi" w:cstheme="majorHAnsi"/>
        </w:rPr>
        <w:t>2</w:t>
      </w:r>
      <w:r w:rsidR="00342B9C" w:rsidRPr="00BE5AA0">
        <w:rPr>
          <w:rFonts w:asciiTheme="majorHAnsi" w:hAnsiTheme="majorHAnsi" w:cstheme="majorHAnsi"/>
        </w:rPr>
        <w:t>.</w:t>
      </w:r>
      <w:r>
        <w:rPr>
          <w:rFonts w:asciiTheme="majorHAnsi" w:hAnsiTheme="majorHAnsi" w:cstheme="majorHAnsi"/>
        </w:rPr>
        <w:t xml:space="preserve"> </w:t>
      </w:r>
      <w:bookmarkStart w:id="5" w:name="_Hlk67770272"/>
    </w:p>
    <w:p w14:paraId="06244FED" w14:textId="29D95ED6" w:rsidR="00D22708" w:rsidRPr="00BE5AA0" w:rsidRDefault="00342B9C" w:rsidP="004E26BE">
      <w:pPr>
        <w:widowControl w:val="0"/>
        <w:spacing w:after="0"/>
        <w:ind w:firstLine="709"/>
        <w:jc w:val="both"/>
        <w:rPr>
          <w:rFonts w:asciiTheme="majorHAnsi" w:hAnsiTheme="majorHAnsi" w:cstheme="majorHAnsi"/>
          <w:i/>
          <w:color w:val="0070C0"/>
        </w:rPr>
      </w:pPr>
      <w:r>
        <w:rPr>
          <w:rFonts w:asciiTheme="majorHAnsi" w:hAnsiTheme="majorHAnsi" w:cstheme="majorHAnsi"/>
        </w:rPr>
        <w:t xml:space="preserve">3.2.1. </w:t>
      </w:r>
      <w:r w:rsidR="00D22708" w:rsidRPr="00BE5AA0">
        <w:rPr>
          <w:rFonts w:asciiTheme="majorHAnsi" w:hAnsiTheme="majorHAnsi" w:cstheme="majorHAnsi"/>
          <w:bCs/>
        </w:rPr>
        <w:t xml:space="preserve">Tiekėjas paslaugas teikia pagal Pirkėjo poreikį, galutinė kaina, kurią Pirkėjas turės sumokėti Tiekėjui priklausys nuo vykdant sutartį nupirktų Paslaugų apimčių, bet ne daugiau kaip už </w:t>
      </w:r>
      <w:r>
        <w:rPr>
          <w:rFonts w:asciiTheme="majorHAnsi" w:hAnsiTheme="majorHAnsi" w:cstheme="majorHAnsi"/>
          <w:bCs/>
        </w:rPr>
        <w:t>30 000,00</w:t>
      </w:r>
      <w:r w:rsidR="00D22708" w:rsidRPr="00BE5AA0">
        <w:rPr>
          <w:rFonts w:asciiTheme="majorHAnsi" w:hAnsiTheme="majorHAnsi" w:cstheme="majorHAnsi"/>
          <w:bCs/>
        </w:rPr>
        <w:t xml:space="preserve"> (</w:t>
      </w:r>
      <w:r>
        <w:rPr>
          <w:rFonts w:asciiTheme="majorHAnsi" w:hAnsiTheme="majorHAnsi" w:cstheme="majorHAnsi"/>
          <w:bCs/>
        </w:rPr>
        <w:t>trisdešimt</w:t>
      </w:r>
      <w:r w:rsidR="00D22708" w:rsidRPr="00BE5AA0">
        <w:rPr>
          <w:rFonts w:asciiTheme="majorHAnsi" w:hAnsiTheme="majorHAnsi" w:cstheme="majorHAnsi"/>
          <w:bCs/>
        </w:rPr>
        <w:t xml:space="preserve"> tūkstanči</w:t>
      </w:r>
      <w:r>
        <w:rPr>
          <w:rFonts w:asciiTheme="majorHAnsi" w:hAnsiTheme="majorHAnsi" w:cstheme="majorHAnsi"/>
          <w:bCs/>
        </w:rPr>
        <w:t>ų</w:t>
      </w:r>
      <w:r w:rsidR="00D22708" w:rsidRPr="00BE5AA0">
        <w:rPr>
          <w:rFonts w:asciiTheme="majorHAnsi" w:hAnsiTheme="majorHAnsi" w:cstheme="majorHAnsi"/>
          <w:bCs/>
        </w:rPr>
        <w:t xml:space="preserve">) Eur be PVM. </w:t>
      </w:r>
      <w:bookmarkEnd w:id="5"/>
    </w:p>
    <w:p w14:paraId="3A1AD944" w14:textId="77777777" w:rsidR="00D22708" w:rsidRPr="00BE5AA0" w:rsidRDefault="00D22708" w:rsidP="00342B9C">
      <w:pPr>
        <w:keepNext/>
        <w:widowControl w:val="0"/>
        <w:spacing w:after="0" w:line="240" w:lineRule="auto"/>
        <w:ind w:firstLine="720"/>
        <w:jc w:val="both"/>
        <w:rPr>
          <w:rFonts w:asciiTheme="majorHAnsi" w:hAnsiTheme="majorHAnsi" w:cstheme="majorHAnsi"/>
        </w:rPr>
      </w:pPr>
      <w:r w:rsidRPr="00BE5AA0">
        <w:rPr>
          <w:rFonts w:asciiTheme="majorHAnsi" w:hAnsiTheme="majorHAnsi" w:cstheme="majorHAnsi"/>
          <w:bCs/>
        </w:rPr>
        <w:t>3.3. Mokėjimai</w:t>
      </w:r>
      <w:r w:rsidRPr="00BE5AA0">
        <w:rPr>
          <w:rFonts w:asciiTheme="majorHAnsi" w:hAnsiTheme="majorHAnsi" w:cstheme="majorHAnsi"/>
        </w:rPr>
        <w:t xml:space="preserve"> atliekami eurais tokia tvarka:</w:t>
      </w:r>
    </w:p>
    <w:p w14:paraId="330DD8F3" w14:textId="77777777" w:rsidR="00D22708" w:rsidRPr="00BE5AA0" w:rsidRDefault="00D22708" w:rsidP="00342B9C">
      <w:pPr>
        <w:spacing w:after="0" w:line="240" w:lineRule="auto"/>
        <w:ind w:firstLine="709"/>
        <w:jc w:val="both"/>
        <w:rPr>
          <w:rFonts w:asciiTheme="majorHAnsi" w:hAnsiTheme="majorHAnsi" w:cstheme="majorHAnsi"/>
        </w:rPr>
      </w:pPr>
      <w:r w:rsidRPr="00BE5AA0">
        <w:rPr>
          <w:rFonts w:asciiTheme="majorHAnsi" w:hAnsiTheme="majorHAnsi" w:cstheme="majorHAnsi"/>
        </w:rPr>
        <w:t xml:space="preserve">3.3.1. Pirkėjas už Paslaugas Tiekėjui moka periodiniais mokėjimais.  </w:t>
      </w:r>
    </w:p>
    <w:p w14:paraId="3548B48D" w14:textId="12CF472C" w:rsidR="00D22708" w:rsidRPr="00BE5AA0" w:rsidRDefault="00D22708" w:rsidP="00342B9C">
      <w:pPr>
        <w:spacing w:after="0" w:line="240" w:lineRule="auto"/>
        <w:ind w:firstLine="720"/>
        <w:jc w:val="both"/>
        <w:rPr>
          <w:rFonts w:asciiTheme="majorHAnsi" w:hAnsiTheme="majorHAnsi" w:cstheme="majorHAnsi"/>
        </w:rPr>
      </w:pPr>
      <w:r w:rsidRPr="00BE5AA0">
        <w:rPr>
          <w:rFonts w:asciiTheme="majorHAnsi" w:hAnsiTheme="majorHAnsi" w:cstheme="majorHAnsi"/>
        </w:rPr>
        <w:t>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rPr>
        <w:t>SABIS</w:t>
      </w:r>
      <w:r w:rsidRPr="00BE5AA0">
        <w:rPr>
          <w:rFonts w:asciiTheme="majorHAnsi" w:hAnsiTheme="majorHAnsi" w:cstheme="majorHAnsi"/>
        </w:rPr>
        <w:t>“ priemonėmis.</w:t>
      </w:r>
    </w:p>
    <w:p w14:paraId="414349A2"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3.3.3. Pirkėjas už perkamas Paslaugas Tiekėjui atsiskaito mokėjimo pavedimu į Tiekėjo nurodytą banko sąskaitą:</w:t>
      </w:r>
    </w:p>
    <w:p w14:paraId="4D6C9F79"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 xml:space="preserve">Sąskaitos Nr. </w:t>
      </w:r>
      <w:r w:rsidRPr="00BE5AA0">
        <w:rPr>
          <w:rFonts w:asciiTheme="majorHAnsi" w:hAnsiTheme="majorHAnsi" w:cstheme="majorHAnsi"/>
          <w:i/>
          <w:color w:val="0070C0"/>
        </w:rPr>
        <w:t>(nurodyti sąskaitos numerį)</w:t>
      </w:r>
      <w:r w:rsidRPr="00BE5AA0">
        <w:rPr>
          <w:rFonts w:asciiTheme="majorHAnsi" w:hAnsiTheme="majorHAnsi" w:cstheme="majorHAnsi"/>
          <w:i/>
        </w:rPr>
        <w:t>;</w:t>
      </w:r>
    </w:p>
    <w:p w14:paraId="5B2EB3B5"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i/>
          <w:color w:val="0070C0"/>
        </w:rPr>
        <w:t>(nurodyti banko pavadinimą)</w:t>
      </w:r>
      <w:r w:rsidRPr="00BE5AA0">
        <w:rPr>
          <w:rFonts w:asciiTheme="majorHAnsi" w:hAnsiTheme="majorHAnsi" w:cstheme="majorHAnsi"/>
        </w:rPr>
        <w:t xml:space="preserve"> bankas</w:t>
      </w:r>
      <w:r w:rsidRPr="00BE5AA0">
        <w:rPr>
          <w:rFonts w:asciiTheme="majorHAnsi" w:hAnsiTheme="majorHAnsi" w:cstheme="majorHAnsi"/>
          <w:i/>
        </w:rPr>
        <w:t>;</w:t>
      </w:r>
    </w:p>
    <w:p w14:paraId="29B0FCEC" w14:textId="77777777" w:rsidR="00D22708"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 xml:space="preserve">Banko kodas </w:t>
      </w:r>
      <w:r w:rsidRPr="00BE5AA0">
        <w:rPr>
          <w:rFonts w:asciiTheme="majorHAnsi" w:hAnsiTheme="majorHAnsi" w:cstheme="majorHAnsi"/>
          <w:i/>
          <w:color w:val="0070C0"/>
        </w:rPr>
        <w:t>(nurodyti banko kodą)</w:t>
      </w:r>
      <w:r w:rsidRPr="00BE5AA0">
        <w:rPr>
          <w:rFonts w:asciiTheme="majorHAnsi" w:hAnsiTheme="majorHAnsi" w:cstheme="majorHAnsi"/>
          <w:i/>
        </w:rPr>
        <w:t>.</w:t>
      </w:r>
    </w:p>
    <w:p w14:paraId="2760917B" w14:textId="77777777" w:rsidR="00342B9C" w:rsidRPr="00BE5AA0" w:rsidRDefault="00342B9C" w:rsidP="00342B9C">
      <w:pPr>
        <w:spacing w:after="0" w:line="240" w:lineRule="auto"/>
        <w:ind w:firstLine="720"/>
        <w:jc w:val="both"/>
        <w:rPr>
          <w:rFonts w:asciiTheme="majorHAnsi" w:hAnsiTheme="majorHAnsi" w:cstheme="majorHAnsi"/>
          <w:i/>
        </w:rPr>
      </w:pPr>
    </w:p>
    <w:p w14:paraId="0D2BF794" w14:textId="77777777" w:rsidR="00D22708" w:rsidRPr="00BE5AA0" w:rsidRDefault="00D22708" w:rsidP="00D22708">
      <w:pPr>
        <w:ind w:firstLine="720"/>
        <w:jc w:val="both"/>
        <w:rPr>
          <w:rFonts w:asciiTheme="majorHAnsi" w:hAnsiTheme="majorHAnsi" w:cstheme="majorHAnsi"/>
        </w:rPr>
      </w:pPr>
      <w:bookmarkStart w:id="6" w:name="_Hlk67770452"/>
      <w:r w:rsidRPr="00BE5AA0">
        <w:rPr>
          <w:rFonts w:asciiTheme="majorHAnsi" w:hAnsiTheme="majorHAnsi" w:cstheme="majorHAnsi"/>
        </w:rPr>
        <w:t>3.4. Sutartyje numatyta Paslaugų kaina (</w:t>
      </w:r>
      <w:r w:rsidRPr="00BE5AA0">
        <w:rPr>
          <w:rFonts w:asciiTheme="majorHAnsi" w:hAnsiTheme="majorHAnsi" w:cstheme="majorHAnsi"/>
          <w:i/>
        </w:rPr>
        <w:t>įkainiai</w:t>
      </w:r>
      <w:r w:rsidRPr="00BE5AA0">
        <w:rPr>
          <w:rFonts w:asciiTheme="majorHAnsi" w:hAnsiTheme="majorHAnsi" w:cstheme="majorHAnsi"/>
        </w:rPr>
        <w:t>) bus keičiama jei Sutarties galiojimo laikotarpiu Lietuvos Respublikos įstatymų ir kitų teisės aktų nustatyta tvarka pakeičiamas pridėtinės vertės mokestis arba patvirtinamas naujas mokestis. Nauja kaina (</w:t>
      </w:r>
      <w:r w:rsidRPr="00BE5AA0">
        <w:rPr>
          <w:rFonts w:asciiTheme="majorHAnsi" w:hAnsiTheme="majorHAnsi" w:cstheme="majorHAnsi"/>
          <w:i/>
        </w:rPr>
        <w:t>įkainiai</w:t>
      </w:r>
      <w:r w:rsidRPr="00BE5AA0">
        <w:rPr>
          <w:rFonts w:asciiTheme="majorHAnsi" w:hAnsiTheme="majorHAnsi" w:cstheme="majorHAnsi"/>
        </w:rPr>
        <w:t>) pradedama taikyti nuo pakeisto pridėtinės vertės mokesčio dydžio patvirtinimo ir / ar naujo mokesčio patvirtinimo ir paskelbimo teisės aktų nustatyta tvarka dienos. Kaina (</w:t>
      </w:r>
      <w:r w:rsidRPr="00BE5AA0">
        <w:rPr>
          <w:rFonts w:asciiTheme="majorHAnsi" w:hAnsiTheme="majorHAnsi" w:cstheme="majorHAnsi"/>
          <w:i/>
        </w:rPr>
        <w:t>įkainiai</w:t>
      </w:r>
      <w:r w:rsidRPr="00BE5AA0">
        <w:rPr>
          <w:rFonts w:asciiTheme="majorHAnsi" w:hAnsiTheme="majorHAnsi" w:cstheme="majorHAnsi"/>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BE5AA0">
        <w:rPr>
          <w:rFonts w:asciiTheme="majorHAnsi" w:hAnsiTheme="majorHAnsi" w:cstheme="majorHAnsi"/>
          <w:i/>
        </w:rPr>
        <w:t xml:space="preserve"> </w:t>
      </w:r>
      <w:r w:rsidRPr="00BE5AA0">
        <w:rPr>
          <w:rFonts w:asciiTheme="majorHAnsi" w:hAnsiTheme="majorHAnsi" w:cstheme="majorHAnsi"/>
        </w:rPr>
        <w:t xml:space="preserve">Kainos </w:t>
      </w:r>
      <w:r w:rsidRPr="00BE5AA0">
        <w:rPr>
          <w:rFonts w:asciiTheme="majorHAnsi" w:hAnsiTheme="majorHAnsi" w:cstheme="majorHAnsi"/>
          <w:i/>
        </w:rPr>
        <w:t>(įkainių)</w:t>
      </w:r>
      <w:r w:rsidRPr="00BE5AA0">
        <w:rPr>
          <w:rFonts w:asciiTheme="majorHAnsi" w:hAnsiTheme="majorHAnsi" w:cstheme="majorHAnsi"/>
        </w:rPr>
        <w:t xml:space="preserve"> pakeitimai įforminami abiejų šalių rašytiniu papildomu susitarimu, kuris yra neatsiejama šios sutarties dalis.</w:t>
      </w:r>
    </w:p>
    <w:p w14:paraId="6AC5A4A2"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BE5AA0">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BE5AA0">
        <w:rPr>
          <w:rStyle w:val="normaltextrun"/>
          <w:rFonts w:asciiTheme="majorHAnsi" w:hAnsiTheme="majorHAnsi" w:cstheme="majorHAnsi"/>
          <w:color w:val="000000"/>
          <w:sz w:val="22"/>
          <w:szCs w:val="22"/>
        </w:rPr>
        <w:t> </w:t>
      </w:r>
      <w:r w:rsidRPr="00BE5AA0">
        <w:rPr>
          <w:rStyle w:val="eop"/>
          <w:rFonts w:asciiTheme="majorHAnsi" w:hAnsiTheme="majorHAnsi" w:cstheme="majorHAnsi"/>
          <w:color w:val="000000"/>
          <w:sz w:val="22"/>
          <w:szCs w:val="22"/>
        </w:rPr>
        <w:t> </w:t>
      </w:r>
    </w:p>
    <w:p w14:paraId="3B49B9B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1666537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E9C8F42"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0730DC6D"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78850867"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2A04A3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4BB794"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Perskaičiuota kaina (įkainiai) taikomi užsakymams, pateiktiems po to, kai šalys sudaro susitarimą dėl kainos (įkainių) perskaičiavimo.</w:t>
      </w:r>
    </w:p>
    <w:p w14:paraId="45CEB149"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BE5AA0">
        <w:rPr>
          <w:rFonts w:asciiTheme="majorHAnsi" w:eastAsiaTheme="minorEastAsia" w:hAnsiTheme="majorHAnsi" w:cstheme="majorHAnsi"/>
          <w:color w:val="000000" w:themeColor="text1"/>
          <w:kern w:val="24"/>
          <w:sz w:val="22"/>
          <w:szCs w:val="22"/>
        </w:rPr>
        <w:lastRenderedPageBreak/>
        <w:t xml:space="preserve">Sutartyje numatyti įkainiai gali būti perskaičiuojami, jeigu Lietuvos statistikos departamento (www.stat.gov.lt) kas mėnesį skelbiamo </w:t>
      </w:r>
      <w:r w:rsidRPr="00BE5AA0">
        <w:rPr>
          <w:rFonts w:asciiTheme="majorHAnsi" w:eastAsiaTheme="minorEastAsia" w:hAnsiTheme="majorHAnsi" w:cstheme="majorHAnsi"/>
          <w:kern w:val="24"/>
          <w:sz w:val="22"/>
          <w:szCs w:val="22"/>
        </w:rPr>
        <w:t xml:space="preserve">vartotojų kainų indekso (pasirenkamas bendras „Vartojimo prekės ir paslaugos“ arba nurodomas detalesnis skyrius, grupė, klasė (jeigu nieko nenurodoma, perskaičiuojant naudojamas bendras indeksas) </w:t>
      </w:r>
      <w:r w:rsidRPr="00BE5AA0">
        <w:rPr>
          <w:rFonts w:asciiTheme="majorHAnsi" w:eastAsiaTheme="minorEastAsia" w:hAnsiTheme="majorHAnsi" w:cstheme="majorHAnsi"/>
          <w:color w:val="000000" w:themeColor="text1"/>
          <w:kern w:val="24"/>
          <w:sz w:val="22"/>
          <w:szCs w:val="22"/>
        </w:rPr>
        <w:t>pokytis yra didesnis kaip 5 % .</w:t>
      </w:r>
    </w:p>
    <w:bookmarkEnd w:id="8"/>
    <w:p w14:paraId="25741590"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Jeigu  Tiekėjo tiekiamų paslaugų kaina  sumažėja, Tiekėjas</w:t>
      </w:r>
      <w:r w:rsidRPr="00BE5AA0">
        <w:rPr>
          <w:rFonts w:asciiTheme="majorHAnsi" w:hAnsiTheme="majorHAnsi" w:cstheme="majorHAnsi"/>
          <w:color w:val="4472C4" w:themeColor="accent1"/>
          <w:sz w:val="22"/>
          <w:szCs w:val="22"/>
        </w:rPr>
        <w:t xml:space="preserve"> </w:t>
      </w:r>
      <w:r w:rsidRPr="00BE5AA0">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716BF932" w14:textId="2940DE1D"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Jeigu Tiekėjas neinformuoja Pirkėjo apie  kainų sumažėjimą, arba informuoja Pirkėją pavėluotai, ir dėl to Pirkėjas negali pareikalauti Tiekėjo</w:t>
      </w:r>
      <w:r w:rsidRPr="00BE5AA0">
        <w:rPr>
          <w:rFonts w:asciiTheme="majorHAnsi" w:hAnsiTheme="majorHAnsi" w:cstheme="majorHAnsi"/>
          <w:color w:val="4472C4" w:themeColor="accent1"/>
          <w:sz w:val="22"/>
          <w:szCs w:val="22"/>
        </w:rPr>
        <w:t xml:space="preserve"> </w:t>
      </w:r>
      <w:r w:rsidRPr="00BE5AA0">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342B9C">
        <w:rPr>
          <w:rFonts w:asciiTheme="majorHAnsi" w:hAnsiTheme="majorHAnsi" w:cstheme="majorHAnsi"/>
          <w:sz w:val="22"/>
          <w:szCs w:val="22"/>
        </w:rPr>
        <w:t>2.2</w:t>
      </w:r>
      <w:r w:rsidRPr="00BE5AA0">
        <w:rPr>
          <w:rFonts w:asciiTheme="majorHAnsi" w:hAnsiTheme="majorHAnsi" w:cstheme="majorHAnsi"/>
          <w:sz w:val="22"/>
          <w:szCs w:val="22"/>
        </w:rPr>
        <w:t xml:space="preserve"> punkte, pabaigos iki permokos grąžinimo dienos (įskaitytinai).</w:t>
      </w:r>
    </w:p>
    <w:p w14:paraId="5643E2BB"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Vėlesnis kainų arba įkainių perskaičiavimas negali apimti laikotarpio, už kurį jau buvo atliktas perskaičiavimas. </w:t>
      </w:r>
    </w:p>
    <w:p w14:paraId="055E0B9C"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3F013D3"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 Nauji įkainiai apskaičiuojami pagal formulę:</w:t>
      </w:r>
    </w:p>
    <w:p w14:paraId="2C354950" w14:textId="77777777" w:rsidR="00D22708" w:rsidRPr="00BE5AA0" w:rsidRDefault="00B257EF" w:rsidP="00D22708">
      <w:pPr>
        <w:ind w:left="1134"/>
        <w:jc w:val="both"/>
        <w:rPr>
          <w:rFonts w:asciiTheme="majorHAnsi" w:hAnsiTheme="majorHAnsi" w:cstheme="majorHAnsi"/>
          <w:i/>
        </w:rPr>
      </w:pPr>
      <m:oMath>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1</m:t>
            </m:r>
          </m:sub>
        </m:sSub>
        <m:r>
          <w:rPr>
            <w:rFonts w:ascii="Cambria Math" w:hAnsi="Cambria Math" w:cstheme="majorHAnsi"/>
          </w:rPr>
          <m:t>=</m:t>
        </m:r>
        <m:r>
          <w:rPr>
            <w:rFonts w:ascii="Cambria Math" w:eastAsiaTheme="minorEastAsia" w:hAnsi="Cambria Math" w:cstheme="majorHAnsi"/>
          </w:rPr>
          <m:t>a</m:t>
        </m:r>
        <m:r>
          <w:rPr>
            <w:rFonts w:ascii="Cambria Math" w:eastAsiaTheme="minorEastAsia" w:hAnsi="Cambria Math" w:cstheme="majorHAnsi"/>
          </w:rPr>
          <m:t>+</m:t>
        </m:r>
        <m:d>
          <m:dPr>
            <m:ctrlPr>
              <w:rPr>
                <w:rFonts w:ascii="Cambria Math" w:eastAsiaTheme="minorEastAsia" w:hAnsi="Cambria Math" w:cstheme="majorHAnsi"/>
                <w:i/>
              </w:rPr>
            </m:ctrlPr>
          </m:dPr>
          <m:e>
            <m:f>
              <m:fPr>
                <m:ctrlPr>
                  <w:rPr>
                    <w:rFonts w:ascii="Cambria Math" w:eastAsiaTheme="minorEastAsia" w:hAnsi="Cambria Math" w:cstheme="majorHAnsi"/>
                    <w:i/>
                  </w:rPr>
                </m:ctrlPr>
              </m:fPr>
              <m:num>
                <m:r>
                  <w:rPr>
                    <w:rFonts w:ascii="Cambria Math" w:eastAsiaTheme="minorEastAsia" w:hAnsi="Cambria Math" w:cstheme="majorHAnsi"/>
                  </w:rPr>
                  <m:t>k</m:t>
                </m:r>
              </m:num>
              <m:den>
                <m:r>
                  <w:rPr>
                    <w:rFonts w:ascii="Cambria Math" w:eastAsiaTheme="minorEastAsia" w:hAnsi="Cambria Math" w:cstheme="majorHAnsi"/>
                  </w:rPr>
                  <m:t>100</m:t>
                </m:r>
              </m:den>
            </m:f>
            <m:r>
              <w:rPr>
                <w:rFonts w:ascii="Cambria Math" w:eastAsiaTheme="minorEastAsia" w:hAnsi="Cambria Math" w:cstheme="majorHAnsi"/>
              </w:rPr>
              <m:t>×</m:t>
            </m:r>
            <m:r>
              <w:rPr>
                <w:rFonts w:ascii="Cambria Math" w:eastAsiaTheme="minorEastAsia" w:hAnsi="Cambria Math" w:cstheme="majorHAnsi"/>
              </w:rPr>
              <m:t>a</m:t>
            </m:r>
          </m:e>
        </m:d>
      </m:oMath>
      <w:r w:rsidR="00D22708" w:rsidRPr="00BE5AA0">
        <w:rPr>
          <w:rFonts w:asciiTheme="majorHAnsi" w:eastAsiaTheme="minorEastAsia" w:hAnsiTheme="majorHAnsi" w:cstheme="majorHAnsi"/>
          <w:i/>
        </w:rPr>
        <w:t>, kur</w:t>
      </w:r>
    </w:p>
    <w:p w14:paraId="134A5CB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a – įkainis (Eur be PVM)) (jei jis jau buvo perskaičiuotas, tai po paskutinio perskaičiavimo).</w:t>
      </w:r>
    </w:p>
    <w:p w14:paraId="26D41D2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a</w:t>
      </w:r>
      <w:r w:rsidRPr="00BE5AA0">
        <w:rPr>
          <w:rFonts w:asciiTheme="majorHAnsi" w:hAnsiTheme="majorHAnsi" w:cstheme="majorHAnsi"/>
          <w:vertAlign w:val="subscript"/>
        </w:rPr>
        <w:t>1</w:t>
      </w:r>
      <w:r w:rsidRPr="00BE5AA0">
        <w:rPr>
          <w:rFonts w:asciiTheme="majorHAnsi" w:hAnsiTheme="majorHAnsi" w:cstheme="majorHAnsi"/>
        </w:rPr>
        <w:t xml:space="preserve"> – perskaičiuotas (pakeistas) įkainis (Eur be PVM)</w:t>
      </w:r>
    </w:p>
    <w:p w14:paraId="326FCD0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k – Pagal vartotojų kainų indeksą, apskaičiuotas Vartojimo prekių ir paslaugų  kainų pokytis (padidėjimas arba sumažėjimas) (%). „</w:t>
      </w:r>
      <w:proofErr w:type="spellStart"/>
      <w:r w:rsidRPr="00BE5AA0">
        <w:rPr>
          <w:rFonts w:asciiTheme="majorHAnsi" w:hAnsiTheme="majorHAnsi" w:cstheme="majorHAnsi"/>
        </w:rPr>
        <w:t>k“reikšmė</w:t>
      </w:r>
      <w:proofErr w:type="spellEnd"/>
      <w:r w:rsidRPr="00BE5AA0">
        <w:rPr>
          <w:rFonts w:asciiTheme="majorHAnsi" w:hAnsiTheme="majorHAnsi" w:cstheme="majorHAnsi"/>
        </w:rPr>
        <w:t xml:space="preserve"> skaičiuojama pagal formulę: </w:t>
      </w:r>
    </w:p>
    <w:p w14:paraId="0619F159"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 xml:space="preserve"> </w:t>
      </w:r>
      <m:oMath>
        <m:r>
          <w:rPr>
            <w:rFonts w:ascii="Cambria Math" w:hAnsi="Cambria Math" w:cstheme="majorHAnsi"/>
          </w:rPr>
          <m:t>k =</m:t>
        </m:r>
        <m:f>
          <m:fPr>
            <m:ctrlPr>
              <w:rPr>
                <w:rFonts w:ascii="Cambria Math" w:eastAsiaTheme="minorEastAsia" w:hAnsi="Cambria Math" w:cstheme="majorHAnsi"/>
                <w:i/>
              </w:rPr>
            </m:ctrlPr>
          </m:fPr>
          <m:num>
            <m:sSub>
              <m:sSubPr>
                <m:ctrlPr>
                  <w:rPr>
                    <w:rFonts w:ascii="Cambria Math" w:eastAsiaTheme="minorEastAsia" w:hAnsi="Cambria Math" w:cstheme="majorHAnsi"/>
                    <w:i/>
                  </w:rPr>
                </m:ctrlPr>
              </m:sSubPr>
              <m:e>
                <m:r>
                  <w:rPr>
                    <w:rFonts w:ascii="Cambria Math" w:eastAsiaTheme="minorEastAsia" w:hAnsi="Cambria Math" w:cstheme="majorHAnsi"/>
                  </w:rPr>
                  <m:t>Ind</m:t>
                </m:r>
              </m:e>
              <m:sub>
                <m:r>
                  <w:rPr>
                    <w:rFonts w:ascii="Cambria Math" w:eastAsiaTheme="minorEastAsia" w:hAnsi="Cambria Math" w:cstheme="majorHAnsi"/>
                  </w:rPr>
                  <m:t>naujausias</m:t>
                </m:r>
              </m:sub>
            </m:sSub>
          </m:num>
          <m:den>
            <m:sSub>
              <m:sSubPr>
                <m:ctrlPr>
                  <w:rPr>
                    <w:rFonts w:ascii="Cambria Math" w:eastAsiaTheme="minorEastAsia" w:hAnsi="Cambria Math" w:cstheme="majorHAnsi"/>
                    <w:i/>
                  </w:rPr>
                </m:ctrlPr>
              </m:sSubPr>
              <m:e>
                <m:r>
                  <w:rPr>
                    <w:rFonts w:ascii="Cambria Math" w:eastAsiaTheme="minorEastAsia" w:hAnsi="Cambria Math" w:cstheme="majorHAnsi"/>
                  </w:rPr>
                  <m:t>Ind</m:t>
                </m:r>
              </m:e>
              <m:sub>
                <m:r>
                  <w:rPr>
                    <w:rFonts w:ascii="Cambria Math" w:eastAsiaTheme="minorEastAsia" w:hAnsi="Cambria Math" w:cstheme="majorHAnsi"/>
                  </w:rPr>
                  <m:t>pradžia</m:t>
                </m:r>
              </m:sub>
            </m:sSub>
          </m:den>
        </m:f>
        <m:r>
          <w:rPr>
            <w:rFonts w:ascii="Cambria Math" w:eastAsiaTheme="minorEastAsia" w:hAnsi="Cambria Math" w:cstheme="majorHAnsi"/>
          </w:rPr>
          <m:t>×100-100</m:t>
        </m:r>
      </m:oMath>
      <w:r w:rsidRPr="00BE5AA0">
        <w:rPr>
          <w:rFonts w:asciiTheme="majorHAnsi" w:eastAsiaTheme="minorEastAsia" w:hAnsiTheme="majorHAnsi" w:cstheme="majorHAnsi"/>
        </w:rPr>
        <w:t>, (proc.) kur</w:t>
      </w:r>
    </w:p>
    <w:p w14:paraId="2C4C8859" w14:textId="77777777" w:rsidR="00D22708" w:rsidRPr="00BE5AA0" w:rsidRDefault="00D22708" w:rsidP="00D22708">
      <w:pPr>
        <w:ind w:left="1134"/>
        <w:jc w:val="both"/>
        <w:rPr>
          <w:rFonts w:asciiTheme="majorHAnsi" w:hAnsiTheme="majorHAnsi" w:cstheme="majorHAnsi"/>
        </w:rPr>
      </w:pPr>
      <w:proofErr w:type="spellStart"/>
      <w:r w:rsidRPr="00BE5AA0">
        <w:rPr>
          <w:rFonts w:asciiTheme="majorHAnsi" w:hAnsiTheme="majorHAnsi" w:cstheme="majorHAnsi"/>
        </w:rPr>
        <w:t>Ind</w:t>
      </w:r>
      <w:r w:rsidRPr="00BE5AA0">
        <w:rPr>
          <w:rFonts w:asciiTheme="majorHAnsi" w:hAnsiTheme="majorHAnsi" w:cstheme="majorHAnsi"/>
          <w:vertAlign w:val="subscript"/>
        </w:rPr>
        <w:t>naujausias</w:t>
      </w:r>
      <w:proofErr w:type="spellEnd"/>
      <w:r w:rsidRPr="00BE5AA0">
        <w:rPr>
          <w:rFonts w:asciiTheme="majorHAnsi" w:hAnsiTheme="majorHAnsi" w:cstheme="majorHAnsi"/>
        </w:rPr>
        <w:t xml:space="preserve"> – kreipimosi dėl kainos perskaičiavimo išsiuntimo kitai šaliai datą naujausias paskelbtas vartojimo prekių ir paslaugų indeksas.</w:t>
      </w:r>
    </w:p>
    <w:p w14:paraId="0F178DD6" w14:textId="77777777" w:rsidR="00D22708" w:rsidRPr="00BE5AA0" w:rsidRDefault="00D22708" w:rsidP="00D22708">
      <w:pPr>
        <w:ind w:left="1134"/>
        <w:jc w:val="both"/>
        <w:rPr>
          <w:rFonts w:asciiTheme="majorHAnsi" w:hAnsiTheme="majorHAnsi" w:cstheme="majorHAnsi"/>
        </w:rPr>
      </w:pPr>
      <w:proofErr w:type="spellStart"/>
      <w:r w:rsidRPr="00BE5AA0">
        <w:rPr>
          <w:rFonts w:asciiTheme="majorHAnsi" w:hAnsiTheme="majorHAnsi" w:cstheme="majorHAnsi"/>
        </w:rPr>
        <w:t>Ind</w:t>
      </w:r>
      <w:r w:rsidRPr="00BE5AA0">
        <w:rPr>
          <w:rFonts w:asciiTheme="majorHAnsi" w:hAnsiTheme="majorHAnsi" w:cstheme="majorHAnsi"/>
          <w:vertAlign w:val="subscript"/>
        </w:rPr>
        <w:t>pradžia</w:t>
      </w:r>
      <w:proofErr w:type="spellEnd"/>
      <w:r w:rsidRPr="00BE5AA0">
        <w:rPr>
          <w:rFonts w:asciiTheme="majorHAnsi" w:hAnsiTheme="majorHAnsi" w:cstheme="majorHAnsi"/>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5A8F382" w14:textId="77777777" w:rsidR="00D22708" w:rsidRPr="00BE5AA0" w:rsidRDefault="00D22708" w:rsidP="00D22708">
      <w:pPr>
        <w:pStyle w:val="Sraopastraipa"/>
        <w:widowControl w:val="0"/>
        <w:numPr>
          <w:ilvl w:val="1"/>
          <w:numId w:val="1"/>
        </w:numPr>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Jeigu Sutarties kaina (</w:t>
      </w:r>
      <w:r w:rsidRPr="00BE5AA0">
        <w:rPr>
          <w:rFonts w:asciiTheme="majorHAnsi" w:hAnsiTheme="majorHAnsi" w:cstheme="majorHAnsi"/>
          <w:i/>
          <w:sz w:val="22"/>
          <w:szCs w:val="22"/>
          <w:lang w:val="lt-LT"/>
        </w:rPr>
        <w:t>įkainiai</w:t>
      </w:r>
      <w:r w:rsidRPr="00BE5AA0">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6"/>
    <w:p w14:paraId="0D926E83" w14:textId="77777777" w:rsidR="00D22708" w:rsidRPr="00BE5AA0" w:rsidRDefault="00D22708" w:rsidP="00D22708">
      <w:pPr>
        <w:pStyle w:val="Sraopastraipa"/>
        <w:widowControl w:val="0"/>
        <w:numPr>
          <w:ilvl w:val="1"/>
          <w:numId w:val="1"/>
        </w:numPr>
        <w:jc w:val="both"/>
        <w:rPr>
          <w:rFonts w:asciiTheme="majorHAnsi" w:hAnsiTheme="majorHAnsi" w:cstheme="majorHAnsi"/>
          <w:i/>
          <w:color w:val="0070C0"/>
          <w:sz w:val="22"/>
          <w:szCs w:val="22"/>
          <w:lang w:val="lt-LT"/>
        </w:rPr>
      </w:pPr>
      <w:r w:rsidRPr="00BE5AA0">
        <w:rPr>
          <w:rFonts w:asciiTheme="majorHAnsi" w:hAnsiTheme="majorHAnsi" w:cstheme="majorHAnsi"/>
          <w:sz w:val="22"/>
          <w:szCs w:val="22"/>
          <w:lang w:val="lt-LT"/>
        </w:rPr>
        <w:t>Pirkėjas</w:t>
      </w:r>
      <w:r w:rsidRPr="00BE5AA0">
        <w:rPr>
          <w:rFonts w:asciiTheme="majorHAnsi" w:hAnsiTheme="majorHAnsi" w:cstheme="majorHAnsi"/>
          <w:bCs/>
          <w:sz w:val="22"/>
          <w:szCs w:val="22"/>
          <w:lang w:val="lt-LT"/>
        </w:rPr>
        <w:t xml:space="preserve"> turi teisę neatlikti atitinkamo mokėjimo kol Tiekėjas ištaisys trūkumus jeigu:</w:t>
      </w:r>
    </w:p>
    <w:p w14:paraId="45A6587A"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199D25B3"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sąskaita pateikiama ne Sutartyje numatytomis elektroninėmis priemonėmis;</w:t>
      </w:r>
    </w:p>
    <w:p w14:paraId="3CBC14A7"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nepateikiama arba pateikiama Sutarties reikalavimų neatitinkanti avansinio mokėjimo garantija ar laidavimas (jei taikoma);</w:t>
      </w:r>
    </w:p>
    <w:p w14:paraId="16710F3B"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suteiktos Paslaugos neatitinka Sutartyje nustatytų reikalavimų;</w:t>
      </w:r>
    </w:p>
    <w:p w14:paraId="0A6205A1"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kitais Sutartyje nustatytais atvejais.</w:t>
      </w:r>
    </w:p>
    <w:p w14:paraId="6D7EB7FE" w14:textId="77777777" w:rsidR="00D22708" w:rsidRPr="00BE5AA0" w:rsidRDefault="00D22708" w:rsidP="00D22708">
      <w:pPr>
        <w:pStyle w:val="Sraopastraipa"/>
        <w:widowControl w:val="0"/>
        <w:numPr>
          <w:ilvl w:val="1"/>
          <w:numId w:val="1"/>
        </w:numPr>
        <w:ind w:left="0" w:firstLine="709"/>
        <w:jc w:val="both"/>
        <w:rPr>
          <w:rFonts w:asciiTheme="majorHAnsi" w:hAnsiTheme="majorHAnsi" w:cstheme="majorHAnsi"/>
          <w:i/>
          <w:color w:val="0070C0"/>
          <w:sz w:val="22"/>
          <w:szCs w:val="22"/>
          <w:lang w:val="lt-LT"/>
        </w:rPr>
      </w:pPr>
      <w:bookmarkStart w:id="9" w:name="_Ref44690642"/>
      <w:r w:rsidRPr="00BE5AA0">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BE5AA0">
        <w:rPr>
          <w:rFonts w:asciiTheme="majorHAnsi" w:hAnsiTheme="majorHAnsi" w:cstheme="majorHAnsi"/>
          <w:sz w:val="22"/>
          <w:szCs w:val="22"/>
          <w:lang w:val="lt-LT"/>
        </w:rPr>
        <w:t>kurioje aprašoma tiesioginio atsiskaitymo su subtiekėju tvarka</w:t>
      </w:r>
      <w:r w:rsidRPr="00BE5AA0">
        <w:rPr>
          <w:rFonts w:asciiTheme="majorHAnsi" w:eastAsia="Arial Unicode MS" w:hAnsiTheme="majorHAnsi" w:cstheme="majorHAnsi"/>
          <w:sz w:val="22"/>
          <w:szCs w:val="22"/>
          <w:lang w:val="lt-LT"/>
        </w:rPr>
        <w:t xml:space="preserve">. </w:t>
      </w:r>
      <w:r w:rsidRPr="00BE5AA0">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w:t>
      </w:r>
      <w:r w:rsidRPr="00BE5AA0">
        <w:rPr>
          <w:rFonts w:asciiTheme="majorHAnsi" w:hAnsiTheme="majorHAnsi" w:cstheme="majorHAnsi"/>
          <w:sz w:val="22"/>
          <w:szCs w:val="22"/>
          <w:lang w:val="lt-LT"/>
        </w:rPr>
        <w:lastRenderedPageBreak/>
        <w:t>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BE5AA0">
        <w:rPr>
          <w:rFonts w:asciiTheme="majorHAnsi" w:hAnsiTheme="majorHAnsi" w:cstheme="majorHAnsi"/>
          <w:sz w:val="22"/>
          <w:szCs w:val="22"/>
          <w:lang w:val="lt-LT"/>
        </w:rPr>
        <w:t xml:space="preserve"> </w:t>
      </w:r>
      <w:r w:rsidRPr="00BE5AA0">
        <w:rPr>
          <w:rFonts w:asciiTheme="majorHAnsi" w:eastAsia="Arial Unicode MS" w:hAnsiTheme="majorHAnsi" w:cstheme="majorHAnsi"/>
          <w:sz w:val="22"/>
          <w:szCs w:val="22"/>
          <w:lang w:val="lt-LT"/>
        </w:rPr>
        <w:t>Subtiekėjui išmokėtų sumų dydžiu yra mažinamos Tiekėjui mokėtinos sumos.</w:t>
      </w:r>
    </w:p>
    <w:p w14:paraId="3165888E" w14:textId="77777777" w:rsidR="00D22708" w:rsidRPr="00BE5AA0" w:rsidRDefault="00D22708" w:rsidP="00D22708">
      <w:pPr>
        <w:pStyle w:val="Sraopastraipa"/>
        <w:widowControl w:val="0"/>
        <w:numPr>
          <w:ilvl w:val="1"/>
          <w:numId w:val="1"/>
        </w:numPr>
        <w:ind w:left="0" w:firstLine="709"/>
        <w:jc w:val="both"/>
        <w:rPr>
          <w:rFonts w:asciiTheme="majorHAnsi" w:eastAsia="Arial Unicode MS" w:hAnsiTheme="majorHAnsi" w:cstheme="majorHAnsi"/>
          <w:sz w:val="22"/>
          <w:szCs w:val="22"/>
          <w:lang w:val="lt-LT"/>
        </w:rPr>
      </w:pPr>
      <w:bookmarkStart w:id="10" w:name="_Hlk44690145"/>
      <w:bookmarkStart w:id="11" w:name="_Hlk44688659"/>
      <w:r w:rsidRPr="00BE5AA0">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BE5AA0">
        <w:rPr>
          <w:rFonts w:asciiTheme="majorHAnsi" w:eastAsia="Arial Unicode MS" w:hAnsiTheme="majorHAnsi" w:cstheme="majorHAnsi"/>
          <w:sz w:val="22"/>
          <w:szCs w:val="22"/>
          <w:lang w:val="lt-LT"/>
        </w:rPr>
        <w:t>.</w:t>
      </w:r>
      <w:bookmarkEnd w:id="11"/>
      <w:r w:rsidRPr="00BE5AA0">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1F347E0A" w14:textId="77777777" w:rsidR="00D22708" w:rsidRPr="00BE5AA0" w:rsidRDefault="00D22708" w:rsidP="00D22708">
      <w:pPr>
        <w:pStyle w:val="Sraopastraipa"/>
        <w:widowControl w:val="0"/>
        <w:numPr>
          <w:ilvl w:val="1"/>
          <w:numId w:val="1"/>
        </w:numPr>
        <w:ind w:left="0" w:firstLine="709"/>
        <w:jc w:val="both"/>
        <w:rPr>
          <w:rFonts w:asciiTheme="majorHAnsi" w:eastAsia="Arial Unicode MS" w:hAnsiTheme="majorHAnsi" w:cstheme="majorHAnsi"/>
          <w:sz w:val="22"/>
          <w:szCs w:val="22"/>
          <w:lang w:val="lt-LT"/>
        </w:rPr>
      </w:pPr>
      <w:bookmarkStart w:id="12" w:name="_Ref45114751"/>
      <w:r w:rsidRPr="00BE5AA0">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2"/>
    </w:p>
    <w:p w14:paraId="4F0E0D13" w14:textId="77777777" w:rsidR="00D22708" w:rsidRPr="00BE5AA0" w:rsidRDefault="00D22708" w:rsidP="00D22708">
      <w:pPr>
        <w:keepNext/>
        <w:spacing w:before="120" w:after="120"/>
        <w:ind w:left="720" w:hanging="360"/>
        <w:jc w:val="center"/>
        <w:outlineLvl w:val="0"/>
        <w:rPr>
          <w:rFonts w:asciiTheme="majorHAnsi" w:hAnsiTheme="majorHAnsi" w:cstheme="majorHAnsi"/>
          <w:b/>
        </w:rPr>
      </w:pPr>
      <w:r w:rsidRPr="00BE5AA0">
        <w:rPr>
          <w:rFonts w:asciiTheme="majorHAnsi" w:hAnsiTheme="majorHAnsi" w:cstheme="majorHAnsi"/>
          <w:b/>
        </w:rPr>
        <w:t xml:space="preserve">4. Sutarties įvykdymo užtikrinimas </w:t>
      </w:r>
    </w:p>
    <w:p w14:paraId="691873E8" w14:textId="070E5A34" w:rsidR="00D22708" w:rsidRPr="00BE5AA0" w:rsidRDefault="00D22708" w:rsidP="00D22708">
      <w:pPr>
        <w:pStyle w:val="BodyText1"/>
        <w:ind w:firstLine="709"/>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4.1. Sutarties įvykdymą Tiekėjas užtikrina </w:t>
      </w:r>
      <w:r w:rsidR="00342B9C" w:rsidRPr="00D625F7">
        <w:rPr>
          <w:rFonts w:asciiTheme="majorHAnsi" w:hAnsiTheme="majorHAnsi" w:cstheme="majorHAnsi"/>
          <w:sz w:val="22"/>
          <w:szCs w:val="22"/>
          <w:lang w:val="lt-LT"/>
        </w:rPr>
        <w:t>10 (dešimties) procentų bauda nuo 3.1 punkte nurodytos sumos, kuri turi būti sumokėta per 30 kalendorinių dienų nuo pareikalavimo</w:t>
      </w:r>
      <w:r w:rsidRPr="00BE5AA0">
        <w:rPr>
          <w:rFonts w:asciiTheme="majorHAnsi" w:hAnsiTheme="majorHAnsi" w:cstheme="majorHAnsi"/>
          <w:sz w:val="22"/>
          <w:szCs w:val="22"/>
          <w:lang w:val="lt-LT"/>
        </w:rPr>
        <w:t>.</w:t>
      </w:r>
    </w:p>
    <w:p w14:paraId="6A237B99" w14:textId="77777777" w:rsidR="00D22708" w:rsidRPr="00BE5AA0" w:rsidRDefault="00D22708" w:rsidP="00D22708">
      <w:pPr>
        <w:pStyle w:val="BodyText1"/>
        <w:ind w:firstLine="709"/>
        <w:rPr>
          <w:rFonts w:asciiTheme="majorHAnsi" w:hAnsiTheme="majorHAnsi" w:cstheme="majorHAnsi"/>
          <w:sz w:val="22"/>
          <w:szCs w:val="22"/>
          <w:lang w:val="lt-LT"/>
        </w:rPr>
      </w:pPr>
      <w:r w:rsidRPr="00BE5AA0">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498122" w14:textId="77777777" w:rsidR="00D22708" w:rsidRPr="00BE5AA0" w:rsidRDefault="00D22708" w:rsidP="00D22708">
      <w:pPr>
        <w:pStyle w:val="BodyText1"/>
        <w:ind w:firstLine="709"/>
        <w:rPr>
          <w:rFonts w:asciiTheme="majorHAnsi" w:hAnsiTheme="majorHAnsi" w:cstheme="majorHAnsi"/>
          <w:i/>
          <w:color w:val="0000FF"/>
          <w:sz w:val="22"/>
          <w:szCs w:val="22"/>
          <w:lang w:val="lt-LT"/>
        </w:rPr>
      </w:pPr>
      <w:r w:rsidRPr="00BE5AA0">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4EBEC6A" w14:textId="77777777" w:rsidR="00D22708" w:rsidRPr="00BE5AA0" w:rsidRDefault="00D22708" w:rsidP="00D22708">
      <w:pPr>
        <w:keepNext/>
        <w:spacing w:before="120" w:after="120"/>
        <w:ind w:left="720" w:hanging="360"/>
        <w:jc w:val="center"/>
        <w:outlineLvl w:val="0"/>
        <w:rPr>
          <w:rFonts w:asciiTheme="majorHAnsi" w:hAnsiTheme="majorHAnsi" w:cstheme="majorHAnsi"/>
          <w:b/>
        </w:rPr>
      </w:pPr>
      <w:r w:rsidRPr="00BE5AA0">
        <w:rPr>
          <w:rFonts w:asciiTheme="majorHAnsi" w:hAnsiTheme="majorHAnsi" w:cstheme="majorHAnsi"/>
          <w:b/>
        </w:rPr>
        <w:t>5. Šalių atsakomybė</w:t>
      </w:r>
    </w:p>
    <w:p w14:paraId="39D96A1C"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13" w:name="_Hlk67760778"/>
      <w:r w:rsidRPr="00BE5AA0">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4C89893" w14:textId="77777777" w:rsidR="00D22708" w:rsidRPr="00BE5AA0" w:rsidRDefault="00D22708" w:rsidP="00342B9C">
      <w:pPr>
        <w:spacing w:after="0"/>
        <w:ind w:firstLine="720"/>
        <w:jc w:val="both"/>
        <w:rPr>
          <w:rFonts w:asciiTheme="majorHAnsi" w:hAnsiTheme="majorHAnsi" w:cstheme="majorHAnsi"/>
        </w:rPr>
      </w:pPr>
      <w:r w:rsidRPr="00BE5AA0">
        <w:rPr>
          <w:rFonts w:asciiTheme="majorHAnsi" w:hAnsiTheme="majorHAnsi" w:cstheme="majorHAnsi"/>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7EFDB730" w14:textId="77777777" w:rsidR="00342B9C" w:rsidRDefault="00342B9C" w:rsidP="00342B9C">
      <w:pPr>
        <w:spacing w:after="0"/>
        <w:ind w:firstLine="720"/>
        <w:jc w:val="both"/>
        <w:rPr>
          <w:rFonts w:asciiTheme="majorHAnsi" w:hAnsiTheme="majorHAnsi" w:cstheme="majorHAnsi"/>
        </w:rPr>
      </w:pPr>
      <w:bookmarkStart w:id="14" w:name="_Hlk67832324"/>
      <w:bookmarkEnd w:id="13"/>
      <w:r w:rsidRPr="00C05DC9">
        <w:rPr>
          <w:rFonts w:asciiTheme="majorHAnsi" w:hAnsiTheme="majorHAnsi" w:cstheme="majorHAnsi"/>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6669B721" w14:textId="77777777" w:rsidR="00342B9C" w:rsidRDefault="00342B9C" w:rsidP="00342B9C">
      <w:pPr>
        <w:spacing w:after="0"/>
        <w:ind w:firstLine="720"/>
        <w:jc w:val="both"/>
        <w:rPr>
          <w:rFonts w:asciiTheme="majorHAnsi" w:hAnsiTheme="majorHAnsi" w:cstheme="majorHAnsi"/>
        </w:rPr>
      </w:pPr>
      <w:r>
        <w:rPr>
          <w:rFonts w:asciiTheme="majorHAnsi" w:hAnsiTheme="majorHAnsi" w:cstheme="majorHAnsi"/>
        </w:rPr>
        <w:t>5.4. Tiekėjas</w:t>
      </w:r>
      <w:r w:rsidRPr="00744E9F">
        <w:rPr>
          <w:rFonts w:asciiTheme="majorHAnsi" w:hAnsiTheme="majorHAnsi" w:cstheme="majorHAnsi"/>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E922886" w14:textId="00A36627" w:rsidR="00D22708" w:rsidRPr="00BE5AA0" w:rsidRDefault="00342B9C" w:rsidP="00342B9C">
      <w:pPr>
        <w:spacing w:after="0"/>
        <w:ind w:firstLine="720"/>
        <w:jc w:val="both"/>
        <w:rPr>
          <w:rFonts w:asciiTheme="majorHAnsi" w:hAnsiTheme="majorHAnsi" w:cstheme="majorHAnsi"/>
        </w:rPr>
      </w:pPr>
      <w:r w:rsidRPr="00D66167">
        <w:rPr>
          <w:rFonts w:asciiTheme="majorHAnsi" w:hAnsiTheme="majorHAnsi" w:cstheme="majorHAnsi"/>
        </w:rPr>
        <w:lastRenderedPageBreak/>
        <w:t>5.</w:t>
      </w:r>
      <w:r>
        <w:rPr>
          <w:rFonts w:asciiTheme="majorHAnsi" w:hAnsiTheme="majorHAnsi" w:cstheme="majorHAnsi"/>
        </w:rPr>
        <w:t>5</w:t>
      </w:r>
      <w:r w:rsidRPr="00D66167">
        <w:rPr>
          <w:rFonts w:asciiTheme="majorHAnsi" w:hAnsiTheme="majorHAnsi" w:cstheme="majorHAnsi"/>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4"/>
    <w:p w14:paraId="7E8B8665" w14:textId="77777777" w:rsidR="00D22708" w:rsidRPr="00BE5AA0" w:rsidRDefault="00D22708" w:rsidP="00D22708">
      <w:pPr>
        <w:keepNext/>
        <w:spacing w:before="120" w:after="120"/>
        <w:ind w:left="187"/>
        <w:jc w:val="center"/>
        <w:outlineLvl w:val="0"/>
        <w:rPr>
          <w:rFonts w:asciiTheme="majorHAnsi" w:hAnsiTheme="majorHAnsi" w:cstheme="majorHAnsi"/>
          <w:b/>
        </w:rPr>
      </w:pPr>
      <w:r w:rsidRPr="00BE5AA0">
        <w:rPr>
          <w:rFonts w:asciiTheme="majorHAnsi" w:hAnsiTheme="majorHAnsi" w:cstheme="majorHAnsi"/>
          <w:b/>
        </w:rPr>
        <w:t>6. Susirašinėjimas</w:t>
      </w:r>
    </w:p>
    <w:p w14:paraId="49AFD2EB"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 xml:space="preserve">6.1. Sutarties Šalys susirašinėja lietuvių kalba. </w:t>
      </w:r>
      <w:bookmarkStart w:id="15" w:name="_Hlk67760831"/>
      <w:r w:rsidRPr="00BE5AA0">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5"/>
    <w:p w14:paraId="793B4F85" w14:textId="77777777" w:rsidR="00D22708" w:rsidRPr="00BE5AA0" w:rsidRDefault="00D22708" w:rsidP="00D22708">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D22708" w:rsidRPr="00BE5AA0" w14:paraId="5FC8F5DF" w14:textId="77777777" w:rsidTr="00F76ACF">
        <w:tc>
          <w:tcPr>
            <w:tcW w:w="2071" w:type="dxa"/>
          </w:tcPr>
          <w:p w14:paraId="73668C76" w14:textId="77777777" w:rsidR="00D22708" w:rsidRPr="00BE5AA0" w:rsidRDefault="00D22708" w:rsidP="003F5791">
            <w:pPr>
              <w:spacing w:after="0"/>
              <w:jc w:val="both"/>
              <w:rPr>
                <w:rFonts w:asciiTheme="majorHAnsi" w:hAnsiTheme="majorHAnsi" w:cstheme="majorHAnsi"/>
                <w:b/>
              </w:rPr>
            </w:pPr>
          </w:p>
        </w:tc>
        <w:tc>
          <w:tcPr>
            <w:tcW w:w="4089" w:type="dxa"/>
          </w:tcPr>
          <w:p w14:paraId="4027817B" w14:textId="77777777" w:rsidR="00D22708" w:rsidRPr="00BE5AA0" w:rsidRDefault="00D22708" w:rsidP="003F5791">
            <w:pPr>
              <w:spacing w:after="0"/>
              <w:jc w:val="center"/>
              <w:rPr>
                <w:rFonts w:asciiTheme="majorHAnsi" w:hAnsiTheme="majorHAnsi" w:cstheme="majorHAnsi"/>
                <w:b/>
              </w:rPr>
            </w:pPr>
            <w:r w:rsidRPr="00BE5AA0">
              <w:rPr>
                <w:rFonts w:asciiTheme="majorHAnsi" w:hAnsiTheme="majorHAnsi" w:cstheme="majorHAnsi"/>
                <w:b/>
              </w:rPr>
              <w:t>Pirkėjo už sutarties vykdymą atsakingo asmens kontaktai</w:t>
            </w:r>
          </w:p>
        </w:tc>
        <w:tc>
          <w:tcPr>
            <w:tcW w:w="4035" w:type="dxa"/>
          </w:tcPr>
          <w:p w14:paraId="469F13D7" w14:textId="77777777" w:rsidR="00D22708" w:rsidRPr="00BE5AA0" w:rsidRDefault="00D22708" w:rsidP="003F5791">
            <w:pPr>
              <w:spacing w:after="0"/>
              <w:jc w:val="center"/>
              <w:rPr>
                <w:rFonts w:asciiTheme="majorHAnsi" w:hAnsiTheme="majorHAnsi" w:cstheme="majorHAnsi"/>
                <w:b/>
              </w:rPr>
            </w:pPr>
            <w:r w:rsidRPr="00BE5AA0">
              <w:rPr>
                <w:rFonts w:asciiTheme="majorHAnsi" w:hAnsiTheme="majorHAnsi" w:cstheme="majorHAnsi"/>
                <w:b/>
              </w:rPr>
              <w:t>Tiekėjo kontaktai</w:t>
            </w:r>
          </w:p>
        </w:tc>
      </w:tr>
      <w:tr w:rsidR="00D22708" w:rsidRPr="00BE5AA0" w14:paraId="670E6C23" w14:textId="77777777" w:rsidTr="00F76ACF">
        <w:tc>
          <w:tcPr>
            <w:tcW w:w="2071" w:type="dxa"/>
          </w:tcPr>
          <w:p w14:paraId="3B8D52E4"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Vardas, pavardė</w:t>
            </w:r>
          </w:p>
        </w:tc>
        <w:tc>
          <w:tcPr>
            <w:tcW w:w="4089" w:type="dxa"/>
          </w:tcPr>
          <w:p w14:paraId="37B1B75E" w14:textId="43C1CCA1" w:rsidR="00D22708" w:rsidRPr="00BE5AA0" w:rsidRDefault="009931C0" w:rsidP="003F5791">
            <w:pPr>
              <w:spacing w:after="0"/>
              <w:jc w:val="both"/>
              <w:rPr>
                <w:rFonts w:asciiTheme="majorHAnsi" w:hAnsiTheme="majorHAnsi" w:cstheme="majorHAnsi"/>
              </w:rPr>
            </w:pPr>
            <w:r>
              <w:rPr>
                <w:rFonts w:asciiTheme="majorHAnsi" w:hAnsiTheme="majorHAnsi" w:cstheme="majorHAnsi"/>
              </w:rPr>
              <w:t>Justina Kazragytė</w:t>
            </w:r>
          </w:p>
        </w:tc>
        <w:tc>
          <w:tcPr>
            <w:tcW w:w="4035" w:type="dxa"/>
          </w:tcPr>
          <w:p w14:paraId="37D45004" w14:textId="77777777" w:rsidR="00D22708" w:rsidRPr="00BE5AA0" w:rsidRDefault="00D22708" w:rsidP="003F5791">
            <w:pPr>
              <w:spacing w:after="0"/>
              <w:jc w:val="both"/>
              <w:rPr>
                <w:rFonts w:asciiTheme="majorHAnsi" w:hAnsiTheme="majorHAnsi" w:cstheme="majorHAnsi"/>
              </w:rPr>
            </w:pPr>
          </w:p>
        </w:tc>
      </w:tr>
      <w:tr w:rsidR="00D22708" w:rsidRPr="00BE5AA0" w14:paraId="30BCB6E9" w14:textId="77777777" w:rsidTr="00F76ACF">
        <w:tc>
          <w:tcPr>
            <w:tcW w:w="2071" w:type="dxa"/>
          </w:tcPr>
          <w:p w14:paraId="2F576DE2"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Adresas</w:t>
            </w:r>
          </w:p>
        </w:tc>
        <w:tc>
          <w:tcPr>
            <w:tcW w:w="4089" w:type="dxa"/>
          </w:tcPr>
          <w:p w14:paraId="481F318C"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Ryšininkų g.11, Klaipėda, LT-91116</w:t>
            </w:r>
          </w:p>
        </w:tc>
        <w:tc>
          <w:tcPr>
            <w:tcW w:w="4035" w:type="dxa"/>
          </w:tcPr>
          <w:p w14:paraId="6FBC9568" w14:textId="77777777" w:rsidR="00D22708" w:rsidRPr="00BE5AA0" w:rsidRDefault="00D22708" w:rsidP="003F5791">
            <w:pPr>
              <w:spacing w:after="0"/>
              <w:jc w:val="both"/>
              <w:rPr>
                <w:rFonts w:asciiTheme="majorHAnsi" w:hAnsiTheme="majorHAnsi" w:cstheme="majorHAnsi"/>
              </w:rPr>
            </w:pPr>
          </w:p>
        </w:tc>
      </w:tr>
      <w:tr w:rsidR="00D22708" w:rsidRPr="00BE5AA0" w14:paraId="557CDF8B" w14:textId="77777777" w:rsidTr="00F76ACF">
        <w:tc>
          <w:tcPr>
            <w:tcW w:w="2071" w:type="dxa"/>
          </w:tcPr>
          <w:p w14:paraId="52C1D37F"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Telefonas</w:t>
            </w:r>
          </w:p>
        </w:tc>
        <w:tc>
          <w:tcPr>
            <w:tcW w:w="4089" w:type="dxa"/>
          </w:tcPr>
          <w:p w14:paraId="70DB9A95" w14:textId="042BBE79" w:rsidR="00D22708" w:rsidRPr="00BE5AA0" w:rsidRDefault="009931C0" w:rsidP="003F5791">
            <w:pPr>
              <w:spacing w:after="0"/>
              <w:jc w:val="both"/>
              <w:rPr>
                <w:rFonts w:asciiTheme="majorHAnsi" w:hAnsiTheme="majorHAnsi" w:cstheme="majorHAnsi"/>
              </w:rPr>
            </w:pPr>
            <w:r w:rsidRPr="009931C0">
              <w:rPr>
                <w:rFonts w:asciiTheme="majorHAnsi" w:hAnsiTheme="majorHAnsi" w:cstheme="majorHAnsi"/>
              </w:rPr>
              <w:t>+370</w:t>
            </w:r>
            <w:r>
              <w:rPr>
                <w:rFonts w:asciiTheme="majorHAnsi" w:hAnsiTheme="majorHAnsi" w:cstheme="majorHAnsi"/>
              </w:rPr>
              <w:t> </w:t>
            </w:r>
            <w:r w:rsidRPr="009931C0">
              <w:rPr>
                <w:rFonts w:asciiTheme="majorHAnsi" w:hAnsiTheme="majorHAnsi" w:cstheme="majorHAnsi"/>
              </w:rPr>
              <w:t>619</w:t>
            </w:r>
            <w:r>
              <w:rPr>
                <w:rFonts w:asciiTheme="majorHAnsi" w:hAnsiTheme="majorHAnsi" w:cstheme="majorHAnsi"/>
              </w:rPr>
              <w:t xml:space="preserve"> </w:t>
            </w:r>
            <w:r w:rsidRPr="009931C0">
              <w:rPr>
                <w:rFonts w:asciiTheme="majorHAnsi" w:hAnsiTheme="majorHAnsi" w:cstheme="majorHAnsi"/>
              </w:rPr>
              <w:t>59969</w:t>
            </w:r>
          </w:p>
        </w:tc>
        <w:tc>
          <w:tcPr>
            <w:tcW w:w="4035" w:type="dxa"/>
          </w:tcPr>
          <w:p w14:paraId="33C6321A" w14:textId="77777777" w:rsidR="00D22708" w:rsidRPr="00BE5AA0" w:rsidRDefault="00D22708" w:rsidP="003F5791">
            <w:pPr>
              <w:spacing w:after="0"/>
              <w:jc w:val="both"/>
              <w:rPr>
                <w:rFonts w:asciiTheme="majorHAnsi" w:hAnsiTheme="majorHAnsi" w:cstheme="majorHAnsi"/>
              </w:rPr>
            </w:pPr>
          </w:p>
        </w:tc>
      </w:tr>
      <w:tr w:rsidR="00D22708" w:rsidRPr="00BE5AA0" w14:paraId="751DC453" w14:textId="77777777" w:rsidTr="00F76ACF">
        <w:tc>
          <w:tcPr>
            <w:tcW w:w="2071" w:type="dxa"/>
          </w:tcPr>
          <w:p w14:paraId="3298B801"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El. paštas</w:t>
            </w:r>
          </w:p>
        </w:tc>
        <w:tc>
          <w:tcPr>
            <w:tcW w:w="4089" w:type="dxa"/>
          </w:tcPr>
          <w:p w14:paraId="27D7D668" w14:textId="14CF8CBB" w:rsidR="00D22708" w:rsidRPr="00BE5AA0" w:rsidRDefault="009931C0" w:rsidP="003F5791">
            <w:pPr>
              <w:spacing w:after="0"/>
              <w:jc w:val="both"/>
              <w:rPr>
                <w:rFonts w:asciiTheme="majorHAnsi" w:hAnsiTheme="majorHAnsi" w:cstheme="majorHAnsi"/>
              </w:rPr>
            </w:pPr>
            <w:r>
              <w:rPr>
                <w:rFonts w:asciiTheme="majorHAnsi" w:hAnsiTheme="majorHAnsi" w:cstheme="majorHAnsi"/>
              </w:rPr>
              <w:t>Justina.Kazragyte</w:t>
            </w:r>
            <w:r w:rsidR="00D22708" w:rsidRPr="00BE5AA0">
              <w:rPr>
                <w:rFonts w:asciiTheme="majorHAnsi" w:hAnsiTheme="majorHAnsi" w:cstheme="majorHAnsi"/>
              </w:rPr>
              <w:t>@vanduo.lt</w:t>
            </w:r>
          </w:p>
        </w:tc>
        <w:tc>
          <w:tcPr>
            <w:tcW w:w="4035" w:type="dxa"/>
          </w:tcPr>
          <w:p w14:paraId="1E4917AB" w14:textId="77777777" w:rsidR="00D22708" w:rsidRPr="00BE5AA0" w:rsidRDefault="00D22708" w:rsidP="003F5791">
            <w:pPr>
              <w:spacing w:after="0"/>
              <w:jc w:val="both"/>
              <w:rPr>
                <w:rFonts w:asciiTheme="majorHAnsi" w:hAnsiTheme="majorHAnsi" w:cstheme="majorHAnsi"/>
              </w:rPr>
            </w:pPr>
          </w:p>
        </w:tc>
      </w:tr>
    </w:tbl>
    <w:p w14:paraId="60F48C4B" w14:textId="600C6435" w:rsidR="00D22708" w:rsidRPr="00BE5AA0" w:rsidRDefault="00D22708" w:rsidP="00D22708">
      <w:pPr>
        <w:pStyle w:val="Pagrindinistekstas"/>
        <w:ind w:firstLine="720"/>
        <w:jc w:val="left"/>
        <w:rPr>
          <w:rFonts w:asciiTheme="majorHAnsi" w:hAnsiTheme="majorHAnsi" w:cstheme="majorHAnsi"/>
          <w:sz w:val="22"/>
          <w:szCs w:val="22"/>
        </w:rPr>
      </w:pPr>
      <w:r w:rsidRPr="00BE5AA0">
        <w:rPr>
          <w:rFonts w:asciiTheme="majorHAnsi" w:hAnsiTheme="majorHAnsi" w:cstheme="majorHAnsi"/>
          <w:sz w:val="22"/>
          <w:szCs w:val="22"/>
        </w:rPr>
        <w:t>6.2. Pirkėjo atsakingo asmens už Sutarties ir jos pakeitimų paskelbimą kontaktiniai duomenys: pirkimų sk. specialistė Danguolė Budrienė, tel. Nr. +370</w:t>
      </w:r>
      <w:r w:rsidR="009931C0">
        <w:rPr>
          <w:rFonts w:asciiTheme="majorHAnsi" w:hAnsiTheme="majorHAnsi" w:cstheme="majorHAnsi"/>
          <w:sz w:val="22"/>
          <w:szCs w:val="22"/>
        </w:rPr>
        <w:t> 650 37204</w:t>
      </w:r>
      <w:r w:rsidRPr="00BE5AA0">
        <w:rPr>
          <w:rFonts w:asciiTheme="majorHAnsi" w:hAnsiTheme="majorHAnsi" w:cstheme="majorHAnsi"/>
          <w:sz w:val="22"/>
          <w:szCs w:val="22"/>
        </w:rPr>
        <w:t xml:space="preserve">, e. paštas </w:t>
      </w:r>
      <w:hyperlink r:id="rId5" w:history="1">
        <w:r w:rsidRPr="00BE5AA0">
          <w:rPr>
            <w:rStyle w:val="Hipersaitas"/>
            <w:rFonts w:asciiTheme="majorHAnsi" w:hAnsiTheme="majorHAnsi" w:cstheme="majorHAnsi"/>
            <w:sz w:val="22"/>
            <w:szCs w:val="22"/>
          </w:rPr>
          <w:t>danguole.budriene@vanduo.lt</w:t>
        </w:r>
      </w:hyperlink>
      <w:r w:rsidRPr="00BE5AA0">
        <w:rPr>
          <w:rFonts w:asciiTheme="majorHAnsi" w:hAnsiTheme="majorHAnsi" w:cstheme="majorHAnsi"/>
          <w:sz w:val="22"/>
          <w:szCs w:val="22"/>
        </w:rPr>
        <w:t xml:space="preserve"> </w:t>
      </w:r>
    </w:p>
    <w:p w14:paraId="20B70765" w14:textId="77777777" w:rsidR="00D22708" w:rsidRPr="00BE5AA0" w:rsidRDefault="00D22708" w:rsidP="00D22708">
      <w:pPr>
        <w:pStyle w:val="Pagrindinistekstas"/>
        <w:ind w:firstLine="720"/>
        <w:jc w:val="left"/>
        <w:rPr>
          <w:rFonts w:asciiTheme="majorHAnsi" w:hAnsiTheme="majorHAnsi" w:cstheme="majorHAnsi"/>
          <w:sz w:val="22"/>
          <w:szCs w:val="22"/>
        </w:rPr>
      </w:pPr>
      <w:r w:rsidRPr="00BE5AA0">
        <w:rPr>
          <w:rFonts w:asciiTheme="majorHAnsi" w:hAnsiTheme="majorHAnsi" w:cstheme="majorHAnsi"/>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8A3619E" w14:textId="77777777" w:rsidR="00D22708" w:rsidRPr="00BE5AA0" w:rsidRDefault="00D22708" w:rsidP="00D22708">
      <w:pPr>
        <w:pStyle w:val="Sraopastraipa"/>
        <w:numPr>
          <w:ilvl w:val="1"/>
          <w:numId w:val="2"/>
        </w:numPr>
        <w:tabs>
          <w:tab w:val="left" w:pos="1260"/>
        </w:tabs>
        <w:ind w:left="0" w:firstLine="709"/>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EE4BF85" w14:textId="77777777" w:rsidR="00D22708" w:rsidRPr="00BE5AA0" w:rsidRDefault="00D22708" w:rsidP="00D22708">
      <w:pPr>
        <w:pStyle w:val="Sraopastraipa"/>
        <w:numPr>
          <w:ilvl w:val="1"/>
          <w:numId w:val="2"/>
        </w:numPr>
        <w:tabs>
          <w:tab w:val="left" w:pos="1260"/>
        </w:tabs>
        <w:ind w:left="0" w:firstLine="709"/>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89411FB" w14:textId="77777777" w:rsidR="00D22708" w:rsidRPr="00BE5AA0" w:rsidRDefault="00D22708" w:rsidP="00D22708">
      <w:pPr>
        <w:pStyle w:val="Pagrindinistekstas"/>
        <w:jc w:val="both"/>
        <w:rPr>
          <w:rFonts w:asciiTheme="majorHAnsi" w:hAnsiTheme="majorHAnsi" w:cstheme="majorHAnsi"/>
          <w:sz w:val="22"/>
          <w:szCs w:val="22"/>
        </w:rPr>
      </w:pPr>
    </w:p>
    <w:p w14:paraId="73829AA7" w14:textId="77777777" w:rsidR="00D22708" w:rsidRPr="00BE5AA0" w:rsidRDefault="00D22708" w:rsidP="00D22708">
      <w:pPr>
        <w:pStyle w:val="Pagrindinistekstas"/>
        <w:ind w:firstLine="720"/>
        <w:jc w:val="both"/>
        <w:rPr>
          <w:rFonts w:asciiTheme="majorHAnsi" w:hAnsiTheme="majorHAnsi" w:cstheme="majorHAnsi"/>
          <w:sz w:val="22"/>
          <w:szCs w:val="22"/>
        </w:rPr>
      </w:pPr>
    </w:p>
    <w:p w14:paraId="7473FC04" w14:textId="77777777" w:rsidR="00D22708" w:rsidRPr="00BE5AA0" w:rsidRDefault="00D22708" w:rsidP="00D22708">
      <w:pPr>
        <w:jc w:val="center"/>
        <w:rPr>
          <w:rFonts w:asciiTheme="majorHAnsi" w:hAnsiTheme="majorHAnsi" w:cstheme="majorHAnsi"/>
          <w:b/>
        </w:rPr>
      </w:pPr>
      <w:r w:rsidRPr="00BE5AA0">
        <w:rPr>
          <w:rFonts w:asciiTheme="majorHAnsi" w:hAnsiTheme="majorHAnsi" w:cstheme="majorHAnsi"/>
          <w:b/>
        </w:rPr>
        <w:t>7. Subtiekėjai ir jų keitimo tvarka</w:t>
      </w:r>
    </w:p>
    <w:p w14:paraId="20980F54" w14:textId="77777777" w:rsidR="00D22708" w:rsidRPr="00BE5AA0" w:rsidRDefault="00D22708" w:rsidP="00D22708">
      <w:pPr>
        <w:jc w:val="center"/>
        <w:rPr>
          <w:rFonts w:asciiTheme="majorHAnsi" w:hAnsiTheme="majorHAnsi" w:cstheme="majorHAnsi"/>
          <w:b/>
        </w:rPr>
      </w:pPr>
    </w:p>
    <w:p w14:paraId="0490D652"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nenumato pasitelkti subtiekėjų, tai nurodoma:</w:t>
      </w:r>
    </w:p>
    <w:p w14:paraId="437AC23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7.1. Sutarties pasirašymo metu Tiekėjas šios sutarties vykdymui nenumato pasitelkti subtiekėjo (subtiekėjų).</w:t>
      </w:r>
    </w:p>
    <w:p w14:paraId="577A4559"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8C3411A" w14:textId="77777777" w:rsidR="00D22708" w:rsidRPr="00BE5AA0" w:rsidRDefault="00D22708" w:rsidP="00D22708">
      <w:pPr>
        <w:ind w:firstLine="709"/>
        <w:rPr>
          <w:rFonts w:asciiTheme="majorHAnsi" w:hAnsiTheme="majorHAnsi" w:cstheme="majorHAnsi"/>
          <w:color w:val="0070C0"/>
        </w:rPr>
      </w:pPr>
    </w:p>
    <w:p w14:paraId="45A526C9"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sudarydamas sutartį gali nurodyti, kokius subtiekėjus jis pasitelkia, tuomet rašoma:</w:t>
      </w:r>
    </w:p>
    <w:p w14:paraId="6BCDCA87"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lastRenderedPageBreak/>
        <w:t>7.1.Tiekėjas numato pasitelkti šį (šiuos) subtiekėją (subtiekėjus): ....................................................................................................................................................................</w:t>
      </w:r>
    </w:p>
    <w:p w14:paraId="50DF9142"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i/>
          <w:iCs/>
          <w:color w:val="0070C0"/>
        </w:rPr>
        <w:t xml:space="preserve">(fizinio /juridinio asmens pavadinimas, kodas, gyvenamoji vieta, buveinės adresas, atstovo duomenys) </w:t>
      </w:r>
      <w:r w:rsidRPr="00BE5AA0">
        <w:rPr>
          <w:rFonts w:asciiTheme="majorHAnsi" w:hAnsiTheme="majorHAnsi" w:cstheme="majorHAnsi"/>
        </w:rPr>
        <w:t>šioms Sutartis vykdymo dalims .........................................................................................................................</w:t>
      </w:r>
    </w:p>
    <w:p w14:paraId="2BD46054"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color w:val="0070C0"/>
        </w:rPr>
        <w:t xml:space="preserve">                                             </w:t>
      </w:r>
      <w:r w:rsidRPr="00BE5AA0">
        <w:rPr>
          <w:rFonts w:asciiTheme="majorHAnsi" w:hAnsiTheme="majorHAnsi" w:cstheme="majorHAnsi"/>
          <w:i/>
          <w:iCs/>
          <w:color w:val="0070C0"/>
        </w:rPr>
        <w:t>(nurodyti kokiai Sutarties vykdymo daliai pasitelkiamas subtiekėjas)</w:t>
      </w:r>
    </w:p>
    <w:p w14:paraId="0D8037B5" w14:textId="77777777" w:rsidR="00D22708" w:rsidRPr="00BE5AA0" w:rsidRDefault="00D22708" w:rsidP="00D22708">
      <w:pPr>
        <w:ind w:firstLine="709"/>
        <w:rPr>
          <w:rFonts w:asciiTheme="majorHAnsi" w:hAnsiTheme="majorHAnsi" w:cstheme="majorHAnsi"/>
          <w:i/>
          <w:iCs/>
          <w:color w:val="0070C0"/>
        </w:rPr>
      </w:pPr>
    </w:p>
    <w:p w14:paraId="0AE5CF48"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sudarydamas Sutartį negali nurodyti, kokius subtiekėjus jis pasirenka, tuomet rašoma:</w:t>
      </w:r>
    </w:p>
    <w:p w14:paraId="2D4DBD4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1A63D2AC" w14:textId="77777777" w:rsidR="00D22708" w:rsidRPr="00BE5AA0" w:rsidRDefault="00D22708" w:rsidP="00D22708">
      <w:pPr>
        <w:ind w:firstLine="709"/>
        <w:rPr>
          <w:rFonts w:asciiTheme="majorHAnsi" w:hAnsiTheme="majorHAnsi" w:cstheme="majorHAnsi"/>
          <w:color w:val="0070C0"/>
        </w:rPr>
      </w:pPr>
    </w:p>
    <w:p w14:paraId="0295BD98"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7.2. Sutarties 7.1 punkte / Pranešime apie subtiekėją (subtiekėjus)</w:t>
      </w:r>
      <w:r w:rsidRPr="00BE5AA0">
        <w:rPr>
          <w:rFonts w:asciiTheme="majorHAnsi" w:hAnsiTheme="majorHAnsi" w:cstheme="majorHAnsi"/>
          <w:i/>
          <w:iCs/>
          <w:color w:val="0070C0"/>
        </w:rPr>
        <w:t xml:space="preserve"> (tinkamą formuluotę pasirinkti pagal tai, ar sudarant sutartį gali nurodyti subtiekėjus, ar negali nurodyti subtiekėjų, </w:t>
      </w:r>
      <w:proofErr w:type="spellStart"/>
      <w:r w:rsidRPr="00BE5AA0">
        <w:rPr>
          <w:rFonts w:asciiTheme="majorHAnsi" w:hAnsiTheme="majorHAnsi" w:cstheme="majorHAnsi"/>
          <w:i/>
          <w:iCs/>
          <w:color w:val="0070C0"/>
        </w:rPr>
        <w:t>žiūr</w:t>
      </w:r>
      <w:proofErr w:type="spellEnd"/>
      <w:r w:rsidRPr="00BE5AA0">
        <w:rPr>
          <w:rFonts w:asciiTheme="majorHAnsi" w:hAnsiTheme="majorHAnsi" w:cstheme="majorHAnsi"/>
          <w:i/>
          <w:iCs/>
          <w:color w:val="0070C0"/>
        </w:rPr>
        <w:t>. 7.1 punktą)</w:t>
      </w:r>
      <w:r w:rsidRPr="00BE5AA0">
        <w:rPr>
          <w:rFonts w:asciiTheme="majorHAnsi" w:hAnsiTheme="majorHAnsi" w:cstheme="majorHAnsi"/>
          <w:color w:val="0070C0"/>
        </w:rPr>
        <w:t xml:space="preserve"> </w:t>
      </w:r>
      <w:r w:rsidRPr="00BE5AA0">
        <w:rPr>
          <w:rFonts w:asciiTheme="majorHAnsi" w:hAnsiTheme="majorHAnsi" w:cstheme="majorHAnsi"/>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45973108"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i/>
          <w:iCs/>
          <w:color w:val="0070C0"/>
        </w:rPr>
        <w:t>7.3 ir 7.4 punktai taikomi visiems 7.1 punkto pasirinktiems atvejams.</w:t>
      </w:r>
    </w:p>
    <w:p w14:paraId="5440DE51"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7.3. Subtiekėjo (subtiekėjų) pasitelkimas neatleidžia Tiekėjo nuo atsakomybės vykdant šią sutartį. Už subtiekėjo (subtiekėjų) įsipareigojimų nevykdymą arba netinkamą jų vykdymą atsako Tiekėjas.</w:t>
      </w:r>
    </w:p>
    <w:p w14:paraId="579DB52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BE5AA0">
        <w:rPr>
          <w:rFonts w:asciiTheme="majorHAnsi" w:hAnsiTheme="majorHAnsi" w:cstheme="majorHAnsi"/>
        </w:rPr>
        <w:t>subtiekimo</w:t>
      </w:r>
      <w:proofErr w:type="spellEnd"/>
      <w:r w:rsidRPr="00BE5AA0">
        <w:rPr>
          <w:rFonts w:asciiTheme="majorHAnsi" w:hAnsiTheme="majorHAnsi" w:cstheme="majorHAnsi"/>
        </w:rPr>
        <w:t xml:space="preserve"> sutartyje nustatytus reikalavimus. </w:t>
      </w:r>
    </w:p>
    <w:p w14:paraId="199BCD23" w14:textId="77777777" w:rsidR="00D22708" w:rsidRPr="00BE5AA0" w:rsidRDefault="00D22708" w:rsidP="00D22708">
      <w:pPr>
        <w:keepNext/>
        <w:spacing w:before="120" w:after="120"/>
        <w:jc w:val="center"/>
        <w:outlineLvl w:val="0"/>
        <w:rPr>
          <w:rFonts w:asciiTheme="majorHAnsi" w:hAnsiTheme="majorHAnsi" w:cstheme="majorHAnsi"/>
        </w:rPr>
      </w:pPr>
      <w:r w:rsidRPr="00BE5AA0">
        <w:rPr>
          <w:rFonts w:asciiTheme="majorHAnsi" w:hAnsiTheme="majorHAnsi" w:cstheme="majorHAnsi"/>
          <w:b/>
        </w:rPr>
        <w:t>8. Kitos nuostatos</w:t>
      </w:r>
    </w:p>
    <w:p w14:paraId="09196C65" w14:textId="77777777" w:rsidR="00D22708" w:rsidRPr="00BE5AA0" w:rsidRDefault="00D22708" w:rsidP="00D22708">
      <w:pPr>
        <w:tabs>
          <w:tab w:val="left" w:pos="720"/>
        </w:tabs>
        <w:autoSpaceDE w:val="0"/>
        <w:autoSpaceDN w:val="0"/>
        <w:adjustRightInd w:val="0"/>
        <w:ind w:right="18" w:firstLine="720"/>
        <w:jc w:val="both"/>
        <w:rPr>
          <w:rFonts w:asciiTheme="majorHAnsi" w:hAnsiTheme="majorHAnsi" w:cstheme="majorHAnsi"/>
          <w:color w:val="000000"/>
        </w:rPr>
      </w:pPr>
      <w:bookmarkStart w:id="16" w:name="_Hlk67761169"/>
      <w:r w:rsidRPr="00BE5AA0">
        <w:rPr>
          <w:rFonts w:asciiTheme="majorHAnsi" w:hAnsiTheme="majorHAnsi" w:cstheme="majorHAnsi"/>
        </w:rPr>
        <w:t xml:space="preserve">8.1. </w:t>
      </w:r>
      <w:r w:rsidRPr="00BE5AA0">
        <w:rPr>
          <w:rFonts w:asciiTheme="majorHAnsi" w:hAnsiTheme="majorHAnsi" w:cstheme="majorHAnsi"/>
          <w:color w:val="000000"/>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F600668" w14:textId="77777777" w:rsidR="00D22708" w:rsidRPr="00BE5AA0" w:rsidRDefault="00D22708" w:rsidP="00D22708">
      <w:pPr>
        <w:pStyle w:val="Pagrindinistekstas"/>
        <w:ind w:firstLine="720"/>
        <w:jc w:val="both"/>
        <w:rPr>
          <w:rFonts w:asciiTheme="majorHAnsi" w:hAnsiTheme="majorHAnsi" w:cstheme="majorHAnsi"/>
          <w:i/>
          <w:iCs/>
          <w:color w:val="0070C0"/>
          <w:sz w:val="22"/>
          <w:szCs w:val="22"/>
          <w:lang w:val="fi-FI"/>
        </w:rPr>
      </w:pPr>
      <w:bookmarkStart w:id="17" w:name="_Hlk67761225"/>
      <w:bookmarkEnd w:id="16"/>
      <w:r w:rsidRPr="00BE5AA0">
        <w:rPr>
          <w:rFonts w:asciiTheme="majorHAnsi" w:hAnsiTheme="majorHAnsi" w:cstheme="majorHAnsi"/>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11E2819A"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9929ECD"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8.4. Sutarties specialiųjų sąlygų priedai:</w:t>
      </w:r>
    </w:p>
    <w:bookmarkEnd w:id="17"/>
    <w:p w14:paraId="48E2FE9B" w14:textId="77777777" w:rsidR="00D22708" w:rsidRPr="00342B9C" w:rsidRDefault="00D22708" w:rsidP="00D22708">
      <w:pPr>
        <w:pStyle w:val="Pagrindinistekstas"/>
        <w:ind w:firstLine="720"/>
        <w:jc w:val="both"/>
        <w:rPr>
          <w:rFonts w:asciiTheme="majorHAnsi" w:hAnsiTheme="majorHAnsi" w:cstheme="majorHAnsi"/>
          <w:sz w:val="22"/>
          <w:szCs w:val="22"/>
        </w:rPr>
      </w:pPr>
      <w:r w:rsidRPr="00342B9C">
        <w:rPr>
          <w:rFonts w:asciiTheme="majorHAnsi" w:hAnsiTheme="majorHAnsi" w:cstheme="majorHAnsi"/>
          <w:sz w:val="22"/>
          <w:szCs w:val="22"/>
        </w:rPr>
        <w:lastRenderedPageBreak/>
        <w:t>8.4.1. priedas Nr. 1 „Paslaugų techninė specifikacija“;</w:t>
      </w:r>
    </w:p>
    <w:p w14:paraId="43B111E5" w14:textId="0A684FA5" w:rsidR="00342B9C" w:rsidRPr="00342B9C" w:rsidRDefault="00342B9C" w:rsidP="00D22708">
      <w:pPr>
        <w:pStyle w:val="Pagrindinistekstas"/>
        <w:ind w:firstLine="720"/>
        <w:jc w:val="both"/>
        <w:rPr>
          <w:rFonts w:asciiTheme="majorHAnsi" w:hAnsiTheme="majorHAnsi" w:cstheme="majorHAnsi"/>
          <w:sz w:val="22"/>
          <w:szCs w:val="22"/>
        </w:rPr>
      </w:pPr>
      <w:r w:rsidRPr="00342B9C">
        <w:rPr>
          <w:rFonts w:asciiTheme="majorHAnsi" w:hAnsiTheme="majorHAnsi" w:cstheme="majorHAnsi"/>
          <w:sz w:val="22"/>
          <w:szCs w:val="22"/>
        </w:rPr>
        <w:t>8.4.2. priedas Nr. 2 „Pasiūlymas“</w:t>
      </w:r>
      <w:r>
        <w:rPr>
          <w:rFonts w:asciiTheme="majorHAnsi" w:hAnsiTheme="majorHAnsi" w:cstheme="majorHAnsi"/>
          <w:sz w:val="22"/>
          <w:szCs w:val="22"/>
        </w:rPr>
        <w:t>.</w:t>
      </w:r>
    </w:p>
    <w:p w14:paraId="474E5BDF" w14:textId="77777777" w:rsidR="00D22708" w:rsidRPr="00BE5AA0" w:rsidRDefault="00D22708" w:rsidP="00D22708">
      <w:pPr>
        <w:rPr>
          <w:rFonts w:asciiTheme="majorHAnsi" w:hAnsiTheme="majorHAnsi" w:cstheme="majorHAnsi"/>
        </w:rPr>
      </w:pPr>
    </w:p>
    <w:p w14:paraId="24275281" w14:textId="77777777" w:rsidR="00D22708" w:rsidRPr="00BE5AA0" w:rsidRDefault="00D22708" w:rsidP="00D22708">
      <w:pPr>
        <w:rPr>
          <w:rFonts w:asciiTheme="majorHAnsi" w:hAnsiTheme="majorHAnsi" w:cstheme="majorHAnsi"/>
        </w:rPr>
      </w:pPr>
    </w:p>
    <w:p w14:paraId="1394E633" w14:textId="77777777" w:rsidR="00D22708" w:rsidRPr="00BE5AA0" w:rsidRDefault="00D22708" w:rsidP="00D8339A">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D22708" w:rsidRPr="00BE5AA0" w14:paraId="581D5508" w14:textId="77777777" w:rsidTr="00F76ACF">
        <w:tc>
          <w:tcPr>
            <w:tcW w:w="5210" w:type="dxa"/>
          </w:tcPr>
          <w:p w14:paraId="524FE301"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b/>
              </w:rPr>
              <w:t>Pirkėjo vardu:</w:t>
            </w:r>
          </w:p>
        </w:tc>
        <w:tc>
          <w:tcPr>
            <w:tcW w:w="5211" w:type="dxa"/>
          </w:tcPr>
          <w:p w14:paraId="5DC48B35"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b/>
              </w:rPr>
              <w:t>Tiekėjo vardu:</w:t>
            </w:r>
          </w:p>
        </w:tc>
      </w:tr>
      <w:tr w:rsidR="00D22708" w:rsidRPr="00BE5AA0" w14:paraId="03F02BC0" w14:textId="77777777" w:rsidTr="00F76ACF">
        <w:tc>
          <w:tcPr>
            <w:tcW w:w="5210" w:type="dxa"/>
          </w:tcPr>
          <w:p w14:paraId="7853F982"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Akcinė bendrovė „KLAIPĖDOS VANDUO“</w:t>
            </w:r>
          </w:p>
        </w:tc>
        <w:tc>
          <w:tcPr>
            <w:tcW w:w="5211" w:type="dxa"/>
          </w:tcPr>
          <w:p w14:paraId="4897D5C1"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667CAB57" w14:textId="77777777" w:rsidTr="00F76ACF">
        <w:tc>
          <w:tcPr>
            <w:tcW w:w="5210" w:type="dxa"/>
          </w:tcPr>
          <w:p w14:paraId="2FCB2809"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Juridinio asmens kodas 140089260</w:t>
            </w:r>
          </w:p>
        </w:tc>
        <w:tc>
          <w:tcPr>
            <w:tcW w:w="5211" w:type="dxa"/>
          </w:tcPr>
          <w:p w14:paraId="1FCBBF75"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1FE11FF6" w14:textId="77777777" w:rsidTr="00F76ACF">
        <w:tc>
          <w:tcPr>
            <w:tcW w:w="5210" w:type="dxa"/>
          </w:tcPr>
          <w:p w14:paraId="57C61F84"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Ryšininkų g.11,</w:t>
            </w:r>
            <w:smartTag w:uri="urn:schemas-tilde-lv/tildestengine" w:element="firmas">
              <w:r w:rsidRPr="00BE5AA0">
                <w:rPr>
                  <w:rFonts w:asciiTheme="majorHAnsi" w:hAnsiTheme="majorHAnsi" w:cstheme="majorHAnsi"/>
                </w:rPr>
                <w:t>Klaipėda</w:t>
              </w:r>
            </w:smartTag>
          </w:p>
        </w:tc>
        <w:tc>
          <w:tcPr>
            <w:tcW w:w="5211" w:type="dxa"/>
          </w:tcPr>
          <w:p w14:paraId="66B3EEE8"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5FF1583E" w14:textId="77777777" w:rsidTr="00F76ACF">
        <w:trPr>
          <w:trHeight w:val="164"/>
        </w:trPr>
        <w:tc>
          <w:tcPr>
            <w:tcW w:w="5210" w:type="dxa"/>
          </w:tcPr>
          <w:p w14:paraId="1A93E681"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AB SEB bankas, kodas 70440</w:t>
            </w:r>
          </w:p>
        </w:tc>
        <w:tc>
          <w:tcPr>
            <w:tcW w:w="5211" w:type="dxa"/>
          </w:tcPr>
          <w:p w14:paraId="36FE96F0"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4810C7AD" w14:textId="77777777" w:rsidTr="00F76ACF">
        <w:tc>
          <w:tcPr>
            <w:tcW w:w="5210" w:type="dxa"/>
          </w:tcPr>
          <w:p w14:paraId="48D3214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LT30 7044 0600 0076 5179</w:t>
            </w:r>
          </w:p>
        </w:tc>
        <w:tc>
          <w:tcPr>
            <w:tcW w:w="5211" w:type="dxa"/>
          </w:tcPr>
          <w:p w14:paraId="66B1A4EB"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6034C2ED" w14:textId="77777777" w:rsidTr="00F76ACF">
        <w:tc>
          <w:tcPr>
            <w:tcW w:w="5210" w:type="dxa"/>
          </w:tcPr>
          <w:p w14:paraId="46C91ECD"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PVM mokėtojo kodas LT400892610</w:t>
            </w:r>
          </w:p>
        </w:tc>
        <w:tc>
          <w:tcPr>
            <w:tcW w:w="5211" w:type="dxa"/>
          </w:tcPr>
          <w:p w14:paraId="2CAF67FB"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0C9B2664" w14:textId="77777777" w:rsidTr="00F76ACF">
        <w:tc>
          <w:tcPr>
            <w:tcW w:w="5210" w:type="dxa"/>
          </w:tcPr>
          <w:p w14:paraId="6326E785" w14:textId="7C3D760D"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Tel.: (</w:t>
            </w:r>
            <w:r>
              <w:rPr>
                <w:rFonts w:asciiTheme="majorHAnsi" w:hAnsiTheme="majorHAnsi" w:cstheme="majorHAnsi"/>
              </w:rPr>
              <w:t>0</w:t>
            </w:r>
            <w:r w:rsidRPr="00BE5AA0">
              <w:rPr>
                <w:rFonts w:asciiTheme="majorHAnsi" w:hAnsiTheme="majorHAnsi" w:cstheme="majorHAnsi"/>
              </w:rPr>
              <w:t xml:space="preserve"> 46) 46 61 71</w:t>
            </w:r>
          </w:p>
          <w:p w14:paraId="668CC8F5"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Generalinis direktorius</w:t>
            </w:r>
          </w:p>
          <w:p w14:paraId="42065192"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Benitas Jonikas</w:t>
            </w:r>
          </w:p>
        </w:tc>
        <w:tc>
          <w:tcPr>
            <w:tcW w:w="5211" w:type="dxa"/>
          </w:tcPr>
          <w:p w14:paraId="07741D78"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5D7F7419" w14:textId="77777777" w:rsidTr="00F76ACF">
        <w:tc>
          <w:tcPr>
            <w:tcW w:w="5210" w:type="dxa"/>
          </w:tcPr>
          <w:p w14:paraId="371C7ABC" w14:textId="77777777" w:rsidR="00D22708" w:rsidRPr="00BE5AA0" w:rsidRDefault="00D22708" w:rsidP="00D8339A">
            <w:pPr>
              <w:spacing w:after="0" w:line="240" w:lineRule="auto"/>
              <w:ind w:right="-1544"/>
              <w:rPr>
                <w:rFonts w:asciiTheme="majorHAnsi" w:hAnsiTheme="majorHAnsi" w:cstheme="majorHAnsi"/>
              </w:rPr>
            </w:pPr>
          </w:p>
        </w:tc>
        <w:tc>
          <w:tcPr>
            <w:tcW w:w="5211" w:type="dxa"/>
          </w:tcPr>
          <w:p w14:paraId="5A9D3ECF"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06C2FDB5" w14:textId="77777777" w:rsidTr="00F76ACF">
        <w:tc>
          <w:tcPr>
            <w:tcW w:w="5210" w:type="dxa"/>
          </w:tcPr>
          <w:p w14:paraId="7D95C84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___________________</w:t>
            </w:r>
          </w:p>
        </w:tc>
        <w:tc>
          <w:tcPr>
            <w:tcW w:w="5211" w:type="dxa"/>
          </w:tcPr>
          <w:p w14:paraId="763267B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___________________</w:t>
            </w:r>
          </w:p>
        </w:tc>
      </w:tr>
      <w:tr w:rsidR="00D22708" w:rsidRPr="00BE5AA0" w14:paraId="5DB7EF90" w14:textId="77777777" w:rsidTr="00F76ACF">
        <w:tc>
          <w:tcPr>
            <w:tcW w:w="5210" w:type="dxa"/>
          </w:tcPr>
          <w:p w14:paraId="018BAADA"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(parašas)</w:t>
            </w:r>
          </w:p>
        </w:tc>
        <w:tc>
          <w:tcPr>
            <w:tcW w:w="5211" w:type="dxa"/>
          </w:tcPr>
          <w:p w14:paraId="6626131B"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(parašas)</w:t>
            </w:r>
          </w:p>
        </w:tc>
      </w:tr>
      <w:tr w:rsidR="00D22708" w:rsidRPr="00BE5AA0" w14:paraId="2077329B" w14:textId="77777777" w:rsidTr="00F76ACF">
        <w:tc>
          <w:tcPr>
            <w:tcW w:w="5210" w:type="dxa"/>
          </w:tcPr>
          <w:p w14:paraId="746E5D2C" w14:textId="77777777" w:rsidR="00D22708" w:rsidRPr="00BE5AA0" w:rsidRDefault="00D22708" w:rsidP="00D8339A">
            <w:pPr>
              <w:spacing w:after="0" w:line="240" w:lineRule="auto"/>
              <w:ind w:right="-1544"/>
              <w:rPr>
                <w:rFonts w:asciiTheme="majorHAnsi" w:hAnsiTheme="majorHAnsi" w:cstheme="majorHAnsi"/>
              </w:rPr>
            </w:pPr>
          </w:p>
        </w:tc>
        <w:tc>
          <w:tcPr>
            <w:tcW w:w="5211" w:type="dxa"/>
          </w:tcPr>
          <w:p w14:paraId="48F95679" w14:textId="77777777" w:rsidR="00D22708" w:rsidRPr="00BE5AA0" w:rsidRDefault="00D22708" w:rsidP="00D8339A">
            <w:pPr>
              <w:spacing w:after="0" w:line="240" w:lineRule="auto"/>
              <w:ind w:right="-1544"/>
              <w:rPr>
                <w:rFonts w:asciiTheme="majorHAnsi" w:hAnsiTheme="majorHAnsi" w:cstheme="majorHAnsi"/>
              </w:rPr>
            </w:pPr>
          </w:p>
        </w:tc>
      </w:tr>
    </w:tbl>
    <w:p w14:paraId="17DD2533" w14:textId="77777777" w:rsidR="00D22708" w:rsidRPr="00BE5AA0" w:rsidRDefault="00D22708" w:rsidP="00D8339A">
      <w:pPr>
        <w:pStyle w:val="Pagrindinistekstas"/>
        <w:jc w:val="both"/>
        <w:rPr>
          <w:rFonts w:asciiTheme="majorHAnsi" w:hAnsiTheme="majorHAnsi" w:cstheme="majorHAnsi"/>
          <w:sz w:val="22"/>
          <w:szCs w:val="22"/>
        </w:rPr>
      </w:pPr>
    </w:p>
    <w:p w14:paraId="19E8D48B" w14:textId="77777777" w:rsidR="00D22708" w:rsidRPr="00BE5AA0" w:rsidRDefault="00D22708" w:rsidP="00D22708">
      <w:pPr>
        <w:pStyle w:val="Pagrindinistekstas"/>
        <w:jc w:val="both"/>
        <w:rPr>
          <w:rFonts w:asciiTheme="majorHAnsi" w:hAnsiTheme="majorHAnsi" w:cstheme="majorHAnsi"/>
          <w:sz w:val="22"/>
          <w:szCs w:val="22"/>
        </w:rPr>
      </w:pPr>
    </w:p>
    <w:p w14:paraId="142EA91F" w14:textId="77777777" w:rsidR="00D22708" w:rsidRPr="00BE5AA0" w:rsidRDefault="00D22708" w:rsidP="00D22708">
      <w:pPr>
        <w:pStyle w:val="Pagrindinistekstas"/>
        <w:jc w:val="both"/>
        <w:rPr>
          <w:rFonts w:asciiTheme="majorHAnsi" w:hAnsiTheme="majorHAnsi" w:cstheme="majorHAnsi"/>
          <w:sz w:val="22"/>
          <w:szCs w:val="22"/>
        </w:rPr>
      </w:pPr>
    </w:p>
    <w:p w14:paraId="5D1ACED2" w14:textId="77777777" w:rsidR="00D22708" w:rsidRPr="00BE5AA0" w:rsidRDefault="00D22708" w:rsidP="00D22708">
      <w:pPr>
        <w:pStyle w:val="Pagrindinistekstas"/>
        <w:jc w:val="both"/>
        <w:rPr>
          <w:rFonts w:asciiTheme="majorHAnsi" w:hAnsiTheme="majorHAnsi" w:cstheme="majorHAnsi"/>
          <w:sz w:val="22"/>
          <w:szCs w:val="22"/>
        </w:rPr>
      </w:pPr>
    </w:p>
    <w:p w14:paraId="687D2FD8" w14:textId="77777777" w:rsidR="00D22708" w:rsidRPr="00BE5AA0" w:rsidRDefault="00D22708" w:rsidP="00D22708">
      <w:pPr>
        <w:pStyle w:val="Pagrindinistekstas"/>
        <w:jc w:val="both"/>
        <w:rPr>
          <w:rFonts w:asciiTheme="majorHAnsi" w:hAnsiTheme="majorHAnsi" w:cstheme="majorHAnsi"/>
          <w:sz w:val="22"/>
          <w:szCs w:val="22"/>
        </w:rPr>
      </w:pPr>
    </w:p>
    <w:p w14:paraId="25A15E57" w14:textId="77777777" w:rsidR="00D22708" w:rsidRPr="00BE5AA0" w:rsidRDefault="00D22708" w:rsidP="00D22708">
      <w:pPr>
        <w:pStyle w:val="Pagrindinistekstas"/>
        <w:jc w:val="both"/>
        <w:rPr>
          <w:rFonts w:asciiTheme="majorHAnsi" w:hAnsiTheme="majorHAnsi" w:cstheme="majorHAnsi"/>
          <w:sz w:val="22"/>
          <w:szCs w:val="22"/>
        </w:rPr>
      </w:pPr>
    </w:p>
    <w:p w14:paraId="3AAD0686" w14:textId="77777777" w:rsidR="00D22708" w:rsidRPr="00BE5AA0" w:rsidRDefault="00D22708" w:rsidP="00D22708">
      <w:pPr>
        <w:rPr>
          <w:rFonts w:asciiTheme="majorHAnsi" w:hAnsiTheme="majorHAnsi" w:cstheme="majorHAnsi"/>
        </w:rPr>
      </w:pPr>
      <w:r w:rsidRPr="00BE5AA0">
        <w:rPr>
          <w:rFonts w:asciiTheme="majorHAnsi" w:hAnsiTheme="majorHAnsi" w:cstheme="majorHAnsi"/>
        </w:rPr>
        <w:br w:type="page"/>
      </w:r>
    </w:p>
    <w:p w14:paraId="1AE01122" w14:textId="77777777" w:rsidR="00D22708" w:rsidRPr="00BE5AA0" w:rsidRDefault="00D22708" w:rsidP="00D22708">
      <w:pPr>
        <w:pStyle w:val="Pagrindinistekstas"/>
        <w:jc w:val="both"/>
        <w:rPr>
          <w:rFonts w:asciiTheme="majorHAnsi" w:hAnsiTheme="majorHAnsi" w:cstheme="majorHAnsi"/>
          <w:sz w:val="22"/>
          <w:szCs w:val="22"/>
        </w:rPr>
      </w:pPr>
    </w:p>
    <w:bookmarkEnd w:id="1"/>
    <w:p w14:paraId="20FDFFA6" w14:textId="77777777" w:rsidR="00D22708" w:rsidRPr="00BE5AA0" w:rsidRDefault="00D22708" w:rsidP="00D22708">
      <w:pPr>
        <w:pStyle w:val="CentrBold"/>
        <w:rPr>
          <w:rFonts w:asciiTheme="majorHAnsi" w:hAnsiTheme="majorHAnsi" w:cstheme="majorHAnsi"/>
          <w:sz w:val="22"/>
          <w:szCs w:val="22"/>
          <w:lang w:val="lt-LT"/>
        </w:rPr>
      </w:pPr>
      <w:r w:rsidRPr="00BE5AA0">
        <w:rPr>
          <w:rFonts w:asciiTheme="majorHAnsi" w:hAnsiTheme="majorHAnsi" w:cstheme="majorHAnsi"/>
          <w:sz w:val="22"/>
          <w:szCs w:val="22"/>
          <w:lang w:val="lt-LT"/>
        </w:rPr>
        <w:t>Paslaugų pirkimo–pardavimo SUTARTIS Nr.</w:t>
      </w:r>
    </w:p>
    <w:p w14:paraId="4B4542EB" w14:textId="77777777" w:rsidR="00D22708" w:rsidRPr="00BE5AA0" w:rsidRDefault="00D22708" w:rsidP="00D22708">
      <w:pPr>
        <w:pStyle w:val="CentrBold"/>
        <w:rPr>
          <w:rFonts w:asciiTheme="majorHAnsi" w:hAnsiTheme="majorHAnsi" w:cstheme="majorHAnsi"/>
          <w:sz w:val="22"/>
          <w:szCs w:val="22"/>
          <w:lang w:val="lt-LT"/>
        </w:rPr>
      </w:pPr>
    </w:p>
    <w:p w14:paraId="3B251361" w14:textId="77777777" w:rsidR="00D22708" w:rsidRPr="00BE5AA0" w:rsidRDefault="00D22708" w:rsidP="00D22708">
      <w:pPr>
        <w:pStyle w:val="CentrBold"/>
        <w:rPr>
          <w:rFonts w:asciiTheme="majorHAnsi" w:hAnsiTheme="majorHAnsi" w:cstheme="majorHAnsi"/>
          <w:sz w:val="22"/>
          <w:szCs w:val="22"/>
          <w:lang w:val="lt-LT"/>
        </w:rPr>
      </w:pPr>
      <w:bookmarkStart w:id="18" w:name="_Hlk67761486"/>
      <w:r w:rsidRPr="00BE5AA0">
        <w:rPr>
          <w:rFonts w:asciiTheme="majorHAnsi" w:hAnsiTheme="majorHAnsi" w:cstheme="majorHAnsi"/>
          <w:sz w:val="22"/>
          <w:szCs w:val="22"/>
          <w:lang w:val="lt-LT"/>
        </w:rPr>
        <w:t>Bendrosios SĄLYGOS</w:t>
      </w:r>
    </w:p>
    <w:p w14:paraId="18653A32"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 Pagrindinės Sutarties sąvokos</w:t>
      </w:r>
    </w:p>
    <w:p w14:paraId="7E764E5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BE5AA0">
        <w:rPr>
          <w:rFonts w:asciiTheme="majorHAnsi" w:hAnsiTheme="majorHAnsi" w:cstheme="majorHAnsi"/>
          <w:i/>
          <w:sz w:val="22"/>
          <w:szCs w:val="22"/>
          <w:lang w:val="lt-LT"/>
        </w:rPr>
        <w:t xml:space="preserve"> </w:t>
      </w:r>
      <w:r w:rsidRPr="00BE5AA0">
        <w:rPr>
          <w:rFonts w:asciiTheme="majorHAnsi" w:hAnsiTheme="majorHAnsi" w:cstheme="majorHAnsi"/>
          <w:sz w:val="22"/>
          <w:szCs w:val="22"/>
          <w:lang w:val="lt-LT"/>
        </w:rPr>
        <w:t>nurodytas perkantysis subjektas, perkantis Sutarties specialiosiose sąlygose nurodytas Paslaugas iš Tiekėjo.</w:t>
      </w:r>
    </w:p>
    <w:p w14:paraId="1BA8C9C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3550E31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7B245AA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1.4. Kainodaros taisyklės – Sutarties kainos apskaičiavimo ir keitimo taisyklės.</w:t>
      </w:r>
    </w:p>
    <w:p w14:paraId="3CB73B3F"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2. Sutarties aiškinimas</w:t>
      </w:r>
    </w:p>
    <w:p w14:paraId="5C68B3B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2.1. Sutartyje, kur reikalauja kontekstas, žodžiai pateikti vienaskaita, gali turėti ir daugiskaitos prasmę ir atvirkščiai.</w:t>
      </w:r>
    </w:p>
    <w:p w14:paraId="37C3F0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F19AA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2.3. Sutarties trukmė ir kiti terminai yra skaičiuojami kalendorinėmis dienomis, jei Sutartyje nenurodyta kitaip.</w:t>
      </w:r>
    </w:p>
    <w:p w14:paraId="39C71C03"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3. Tiekėjo teisės ir pareigos</w:t>
      </w:r>
    </w:p>
    <w:p w14:paraId="268A780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 Tiekėjas įsipareigoja:</w:t>
      </w:r>
    </w:p>
    <w:p w14:paraId="292B95B0"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81A3F0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71F1C5D0"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3.1.3. po Paslaugų suteikimo nedelsdamas perleisti nuosavybės teisę į Paslaugų teikimo rezultatą, jeigu toks sukuriamas;</w:t>
      </w:r>
    </w:p>
    <w:p w14:paraId="633EB29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77558E8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284A158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3D27D9E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3CDEEC7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3.1.8. Pirkėjui raštu paprašius grąžinti visus iš Pirkėjo gautus, Sutarčiai vykdyti reikalingus dokumentus;</w:t>
      </w:r>
    </w:p>
    <w:p w14:paraId="4F22C65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3.1.9. tinkamai vykdyti kitus įsipareigojimus, numatytus Sutartyje ir galiojančiuose Lietuvos Respublikos teisės aktuose.</w:t>
      </w:r>
    </w:p>
    <w:p w14:paraId="041F85B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3.2. Tiekėjas turi teisę gauti Paslaugų kainą su sąlyga, kad jis tinkamai vykdo šią Sutartį.</w:t>
      </w:r>
    </w:p>
    <w:p w14:paraId="4858B6D6"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3.3. Tiekėjas turi ir kitas šios Sutarties ir Lietuvos Respublikoje galiojančių teisės aktų numatytas teises.</w:t>
      </w:r>
    </w:p>
    <w:p w14:paraId="0E6AF9ED"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4. Pirkėjo teisės ir pareigos</w:t>
      </w:r>
    </w:p>
    <w:p w14:paraId="3902A5D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4.1. Pirkėjas įsipareigoja Tiekėjui sudaryti visas sąlygas, suteikti informaciją ar dokumentus, būtinus Paslaugoms teikti.</w:t>
      </w:r>
    </w:p>
    <w:p w14:paraId="35A0A0B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4.2. Pirkėjas įsipareigoja mokėti Sutarties kainą už tinkamai suteiktas Paslaugas pagal šios Sutarties sąlygas.</w:t>
      </w:r>
    </w:p>
    <w:p w14:paraId="6E42592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4.3. Pirkėjas turi visas šios Sutarties bei Lietuvos Respublikoje galiojančių teisės aktų numatytas teises.</w:t>
      </w:r>
    </w:p>
    <w:p w14:paraId="0262403A"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5. Sutarties kaina ir kainodaros taisyklės</w:t>
      </w:r>
    </w:p>
    <w:p w14:paraId="0E46A0A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5.1. Sutarties kaina ir kainodaros taisyklės nustatytos Sutarties specialiosiose sąlygose.</w:t>
      </w:r>
    </w:p>
    <w:p w14:paraId="468DE74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CEDAF7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lastRenderedPageBreak/>
        <w:t>5.2.1. visas su dokumentų, kurių reikalauja Pirkėjas, rengimu ir pateikimu susijusias išlaidas;</w:t>
      </w:r>
    </w:p>
    <w:p w14:paraId="55720016"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5.2.2. aprūpinimo įrankiais, reikalingais Paslaugoms atlikti, išlaidas;</w:t>
      </w:r>
    </w:p>
    <w:p w14:paraId="117A363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5.2.3. kelionės išlaidas ir kt.</w:t>
      </w:r>
    </w:p>
    <w:p w14:paraId="187FB1BB"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6. Sutarties įvykdymo užtikrinimas</w:t>
      </w:r>
    </w:p>
    <w:p w14:paraId="75D2182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17F5FD2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6.2. Sutarties įvykdymą užtikrinančiame dokumente </w:t>
      </w:r>
      <w:r w:rsidRPr="00BE5AA0">
        <w:rPr>
          <w:rFonts w:asciiTheme="majorHAnsi" w:hAnsiTheme="majorHAnsi" w:cstheme="majorHAnsi"/>
          <w:sz w:val="22"/>
          <w:szCs w:val="22"/>
          <w:u w:val="single"/>
          <w:lang w:val="lt-LT"/>
        </w:rPr>
        <w:t>turi būti nurodyta / numatyta</w:t>
      </w:r>
      <w:r w:rsidRPr="00BE5AA0">
        <w:rPr>
          <w:rFonts w:asciiTheme="majorHAnsi" w:hAnsiTheme="majorHAnsi" w:cstheme="majorHAnsi"/>
          <w:sz w:val="22"/>
          <w:szCs w:val="22"/>
          <w:lang w:val="lt-LT"/>
        </w:rPr>
        <w:t xml:space="preserve">, kad užtikrinimą teikianti įstaiga </w:t>
      </w:r>
      <w:r w:rsidRPr="00BE5AA0">
        <w:rPr>
          <w:rFonts w:asciiTheme="majorHAnsi" w:hAnsiTheme="majorHAnsi" w:cstheme="majorHAnsi"/>
          <w:sz w:val="22"/>
          <w:szCs w:val="22"/>
          <w:u w:val="single"/>
          <w:lang w:val="lt-LT"/>
        </w:rPr>
        <w:t>neatšaukiamai ir besąlygiškai</w:t>
      </w:r>
      <w:r w:rsidRPr="00BE5AA0">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52FE227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7A7D839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3C2D95C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6.5. Sutarties įvykdymo užtikrinimas turi galioti visą Sutarties vykdymo laikotarpį.</w:t>
      </w:r>
    </w:p>
    <w:p w14:paraId="3BD74151" w14:textId="77777777" w:rsidR="00D22708" w:rsidRPr="00BE5AA0" w:rsidRDefault="00D22708" w:rsidP="00D22708">
      <w:pPr>
        <w:pStyle w:val="BodyText1"/>
        <w:rPr>
          <w:rFonts w:asciiTheme="majorHAnsi" w:hAnsiTheme="majorHAnsi" w:cstheme="majorHAnsi"/>
          <w:color w:val="FF0000"/>
          <w:sz w:val="22"/>
          <w:szCs w:val="22"/>
          <w:lang w:val="lt-LT"/>
        </w:rPr>
      </w:pPr>
    </w:p>
    <w:p w14:paraId="4BF1945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DD4DE9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A6C32E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3E99EE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6.9. Avansinio mokėjimo grąžinimo užtikrinimui taikomi Sutarties bendrųjų sąlygų 6.2, 6.3, 6.5, 6.6, 6.7, 6.8 punktai.</w:t>
      </w:r>
    </w:p>
    <w:p w14:paraId="14822611"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7. Šalių atsakomybė</w:t>
      </w:r>
    </w:p>
    <w:p w14:paraId="5FFB105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DAF0CA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7.2. Delspinigių dydis ir jų mokėjimo sąlygos nustatytos Sutarties specialiosiose sąlygose.</w:t>
      </w:r>
    </w:p>
    <w:p w14:paraId="7F86740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7.3. Delspinigių sumokėjimas neatleidžia Šalių nuo pareigos vykdyti šioje Sutartyje prisiimtus įsipareigojimus.</w:t>
      </w:r>
    </w:p>
    <w:p w14:paraId="641F3F29"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8. Nenugalimos jėgos aplinkybės (</w:t>
      </w:r>
      <w:r w:rsidRPr="00BE5AA0">
        <w:rPr>
          <w:rFonts w:asciiTheme="majorHAnsi" w:hAnsiTheme="majorHAnsi" w:cstheme="majorHAnsi"/>
          <w:i/>
          <w:iCs/>
          <w:sz w:val="22"/>
          <w:szCs w:val="22"/>
          <w:lang w:val="lt-LT"/>
        </w:rPr>
        <w:t>force majeure</w:t>
      </w:r>
      <w:r w:rsidRPr="00BE5AA0">
        <w:rPr>
          <w:rFonts w:asciiTheme="majorHAnsi" w:hAnsiTheme="majorHAnsi" w:cstheme="majorHAnsi"/>
          <w:sz w:val="22"/>
          <w:szCs w:val="22"/>
          <w:lang w:val="lt-LT"/>
        </w:rPr>
        <w:t>)</w:t>
      </w:r>
    </w:p>
    <w:p w14:paraId="1DC6EE5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BE5AA0">
        <w:rPr>
          <w:rFonts w:asciiTheme="majorHAnsi" w:hAnsiTheme="majorHAnsi" w:cstheme="majorHAnsi"/>
          <w:i/>
          <w:iCs/>
          <w:sz w:val="22"/>
          <w:szCs w:val="22"/>
          <w:lang w:val="lt-LT"/>
        </w:rPr>
        <w:t>(force majeure)</w:t>
      </w:r>
      <w:r w:rsidRPr="00BE5AA0">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73B1A53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011D131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w:t>
      </w:r>
      <w:r w:rsidRPr="00BE5AA0">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732669" w14:textId="77777777" w:rsidR="00D22708" w:rsidRPr="00BE5AA0" w:rsidRDefault="00D22708" w:rsidP="00D22708">
      <w:pPr>
        <w:pStyle w:val="BodyText1"/>
        <w:rPr>
          <w:rFonts w:asciiTheme="majorHAnsi" w:hAnsiTheme="majorHAnsi" w:cstheme="majorHAnsi"/>
          <w:sz w:val="22"/>
          <w:szCs w:val="22"/>
          <w:lang w:val="lt-LT"/>
        </w:rPr>
      </w:pPr>
    </w:p>
    <w:p w14:paraId="0395730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76B5DB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F609F9"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9. Intelektinės ir pramoninės nuosavybės teisės</w:t>
      </w:r>
    </w:p>
    <w:p w14:paraId="55E9518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72EA5B9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3C9D4F4"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10. Šalių pareiškimai ir garantijos</w:t>
      </w:r>
    </w:p>
    <w:p w14:paraId="10FB67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 Kiekviena iš Šalių pareiškia ir garantuoja kitai Šaliai, kad:</w:t>
      </w:r>
    </w:p>
    <w:p w14:paraId="17C1C24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10.1.1. Šalis yra tinkamai įsteigta ir teisėtai veikia pagal Lietuvos Respublikos įstatymus;</w:t>
      </w:r>
    </w:p>
    <w:p w14:paraId="7F460C8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D5AA95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5A1F982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091D857D"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11. Konfidencialumo įsipareigojimai</w:t>
      </w:r>
    </w:p>
    <w:p w14:paraId="4C96B40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4C860D92"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12. Sutarties galiojimas</w:t>
      </w:r>
    </w:p>
    <w:p w14:paraId="4DC3726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12.1. Sutarties galiojimo terminas nustatytas Sutarties specialiosiose sąlygose.</w:t>
      </w:r>
    </w:p>
    <w:p w14:paraId="5E07D2F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6D365FB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A0302F0" w14:textId="77777777" w:rsidR="00D22708" w:rsidRPr="00BE5AA0" w:rsidRDefault="00D22708" w:rsidP="00D22708">
      <w:pPr>
        <w:pStyle w:val="BodyText1"/>
        <w:rPr>
          <w:rFonts w:asciiTheme="majorHAnsi" w:hAnsiTheme="majorHAnsi" w:cstheme="majorHAnsi"/>
          <w:sz w:val="22"/>
          <w:szCs w:val="22"/>
          <w:lang w:val="lt-LT"/>
        </w:rPr>
      </w:pPr>
    </w:p>
    <w:p w14:paraId="40949D02" w14:textId="77777777" w:rsidR="00D22708" w:rsidRPr="00BE5AA0" w:rsidRDefault="00D22708" w:rsidP="00D22708">
      <w:pPr>
        <w:pStyle w:val="Statja"/>
        <w:spacing w:before="0"/>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13. Sutarties pakeitimai</w:t>
      </w:r>
    </w:p>
    <w:p w14:paraId="20583E2E"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4562620" w14:textId="77777777" w:rsidR="00D22708" w:rsidRPr="00BE5AA0" w:rsidRDefault="00D22708" w:rsidP="00D22708">
      <w:pPr>
        <w:pStyle w:val="Statja"/>
        <w:tabs>
          <w:tab w:val="left" w:pos="851"/>
        </w:tabs>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28019B67" w14:textId="77777777" w:rsidR="00D22708" w:rsidRPr="00BE5AA0" w:rsidRDefault="00D22708" w:rsidP="00D22708">
      <w:pPr>
        <w:pStyle w:val="Body2"/>
        <w:numPr>
          <w:ilvl w:val="1"/>
          <w:numId w:val="3"/>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r w:rsidRPr="00BE5AA0">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60B388F8" w14:textId="77777777" w:rsidR="00D22708" w:rsidRPr="00BE5AA0" w:rsidRDefault="00D22708" w:rsidP="00D22708">
      <w:pPr>
        <w:pStyle w:val="Body2"/>
        <w:numPr>
          <w:ilvl w:val="1"/>
          <w:numId w:val="3"/>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r w:rsidRPr="00BE5AA0">
        <w:rPr>
          <w:rFonts w:asciiTheme="majorHAnsi" w:hAnsiTheme="majorHAnsi" w:cstheme="majorHAnsi"/>
          <w:bCs/>
        </w:rPr>
        <w:lastRenderedPageBreak/>
        <w:t>Visi Sutarties pakeitimai, papildymai ir priedai yra laikomi neatskiriama Sutarties dalimi ir galioja, jeigu jie yra sudaryti raštu ir patvirtinti Šalių įgaliotų atstovų parašais.</w:t>
      </w:r>
    </w:p>
    <w:p w14:paraId="629A8807" w14:textId="77777777" w:rsidR="00D22708" w:rsidRPr="00BE5AA0" w:rsidRDefault="00D22708" w:rsidP="00D22708">
      <w:pPr>
        <w:pStyle w:val="Statja"/>
        <w:rPr>
          <w:rFonts w:asciiTheme="majorHAnsi" w:hAnsiTheme="majorHAnsi" w:cstheme="majorHAnsi"/>
          <w:sz w:val="22"/>
          <w:szCs w:val="22"/>
          <w:lang w:val="lt-LT"/>
        </w:rPr>
      </w:pPr>
    </w:p>
    <w:p w14:paraId="5D6170FF"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14. Sutarties vykdymo sustabdymas</w:t>
      </w:r>
    </w:p>
    <w:p w14:paraId="7E38DB85"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 Sutarties vykdymas gali būti sustabdytas:</w:t>
      </w:r>
    </w:p>
    <w:p w14:paraId="664A8B4E" w14:textId="77777777" w:rsidR="00D22708" w:rsidRPr="00BE5AA0" w:rsidRDefault="00D22708" w:rsidP="00D22708">
      <w:pPr>
        <w:pStyle w:val="Statja"/>
        <w:spacing w:before="0"/>
        <w:ind w:left="0" w:firstLine="284"/>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14.1.1. dėl padarytų esminių Tiekėjo klaidų ir / ar Sutarties pažeidimų. Esminė klaidomis ir / ar pažeidimais</w:t>
      </w:r>
    </w:p>
    <w:p w14:paraId="54CF1144" w14:textId="77777777" w:rsidR="00D22708" w:rsidRPr="00BE5AA0" w:rsidRDefault="00D22708" w:rsidP="00D22708">
      <w:pPr>
        <w:pStyle w:val="Statja"/>
        <w:spacing w:before="0"/>
        <w:ind w:left="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laikomi atvejai, nurodyti Sutarties bendrųjų sąlygų 16.3.2 punkte;</w:t>
      </w:r>
    </w:p>
    <w:p w14:paraId="26D6470E"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14.1.2. dėl papildomų archeologinių tyrinėjimų, kurie nebuvo numatyti, bet kuriuos būtina atlikti;</w:t>
      </w:r>
    </w:p>
    <w:p w14:paraId="0570A667"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14.1.3. dėl papildomų projektinių paslaugų (kai paslaugos buvo perkamos pagal techninį projektą);</w:t>
      </w:r>
    </w:p>
    <w:p w14:paraId="4DAC6761"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14.1.4. kai vėluojama perduoti statybvietės (rekonstruojamame pastate dar veikia įstaigos ir pan.);</w:t>
      </w:r>
    </w:p>
    <w:p w14:paraId="6A06C349"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14.1.5. dėl trečiųjų šalių įtakos;</w:t>
      </w:r>
    </w:p>
    <w:p w14:paraId="207EB990"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14.1.6. dėl sustabdyto ir / ar trūkstamo finansavimo;</w:t>
      </w:r>
    </w:p>
    <w:p w14:paraId="38A18E52"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14.1.7. kai būtinas papildomas laikas įvykdyti papildomą viešąjį pirkimą;</w:t>
      </w:r>
    </w:p>
    <w:p w14:paraId="28DDC4CB"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14.1.8. kai laiku nepateikta įranga, kurią privalo pateikti Pirkėjas;</w:t>
      </w:r>
    </w:p>
    <w:p w14:paraId="5ED373E4"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14.1.9. dėl bet kokio nenumatomo gamtos jėgų veikimo, kurio joks patyręs tiekėjas nebūtų galėjęs tikėtis;</w:t>
      </w:r>
    </w:p>
    <w:p w14:paraId="7111CAFD"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2A551F5" w14:textId="77777777" w:rsidR="00D22708" w:rsidRPr="00BE5AA0" w:rsidRDefault="00D22708" w:rsidP="00D22708">
      <w:pPr>
        <w:pStyle w:val="Statja"/>
        <w:spacing w:before="0"/>
        <w:ind w:left="0" w:firstLine="284"/>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B45FC32" w14:textId="77777777" w:rsidR="00D22708" w:rsidRPr="00BE5AA0" w:rsidRDefault="00D22708" w:rsidP="00D22708">
      <w:pPr>
        <w:pStyle w:val="Statja"/>
        <w:spacing w:before="0"/>
        <w:rPr>
          <w:rFonts w:asciiTheme="majorHAnsi" w:hAnsiTheme="majorHAnsi" w:cstheme="majorHAnsi"/>
          <w:b w:val="0"/>
          <w:sz w:val="22"/>
          <w:szCs w:val="22"/>
          <w:lang w:val="lt-LT"/>
        </w:rPr>
      </w:pPr>
    </w:p>
    <w:p w14:paraId="36E8DBFD"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15. Sutarties pažeidimas</w:t>
      </w:r>
    </w:p>
    <w:p w14:paraId="1E4C39E0"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6D550C5B"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15.1.1. reikalauti iš kitos Šalies tinkamai vykdyti sutartinius įsipareigojimus;</w:t>
      </w:r>
    </w:p>
    <w:p w14:paraId="72C7F1EC"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15.1.2. reikalauti atlyginti nuostolius;</w:t>
      </w:r>
    </w:p>
    <w:p w14:paraId="7B98D61A"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15.1.3. pasinaudoti Sutarties įvykdymo užtikrinimu, jei toks reikalavimas buvo pirkimo sąlygose;</w:t>
      </w:r>
    </w:p>
    <w:p w14:paraId="315AAEE3"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15.1.4. reikalauti sumokėti Sutartyje nustatytas netesybas ir atlyginti nuostolius;</w:t>
      </w:r>
    </w:p>
    <w:p w14:paraId="7EF415A6"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15.1.5. nutraukti Sutartį Sutarties Bendrųjų sąlygų 16 punkte nustatyta tvarka.</w:t>
      </w:r>
    </w:p>
    <w:p w14:paraId="74EF83AD" w14:textId="77777777" w:rsidR="00D22708" w:rsidRPr="00BE5AA0" w:rsidRDefault="00D22708" w:rsidP="00D22708">
      <w:pPr>
        <w:pStyle w:val="Statja"/>
        <w:spacing w:before="0"/>
        <w:rPr>
          <w:rFonts w:asciiTheme="majorHAnsi" w:hAnsiTheme="majorHAnsi" w:cstheme="majorHAnsi"/>
          <w:b w:val="0"/>
          <w:sz w:val="22"/>
          <w:szCs w:val="22"/>
          <w:lang w:val="lt-LT"/>
        </w:rPr>
      </w:pPr>
    </w:p>
    <w:p w14:paraId="239B8626"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16. Sutarties nutraukimas</w:t>
      </w:r>
    </w:p>
    <w:p w14:paraId="207634DA"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16.1. Sutartis gali būti nutraukiama raštišku Šalių susitarimu.</w:t>
      </w:r>
    </w:p>
    <w:p w14:paraId="71D648E3"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44B7276C"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 Pirkėjas turi teisę vienašališkai nutraukti Sutartį šiais atvejais:</w:t>
      </w:r>
    </w:p>
    <w:p w14:paraId="417036EC" w14:textId="77777777" w:rsidR="00D22708" w:rsidRPr="00BE5AA0" w:rsidRDefault="00D22708" w:rsidP="00D22708">
      <w:pPr>
        <w:pStyle w:val="Statja"/>
        <w:spacing w:before="0"/>
        <w:ind w:left="0" w:firstLine="312"/>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8F7C9AA"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5002EA4"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16.3.2.1. kai Tiekėjas praleido Paslaugų atlikimo terminą daugiau kaip 30 kalendorinių dienų;</w:t>
      </w:r>
    </w:p>
    <w:p w14:paraId="1309FFAE"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16.3.2.2. kai Tiekėjas per Pirkėjo nustatytą protingą terminą nepašalino Sutarties vykdymo trūkumų;</w:t>
      </w:r>
    </w:p>
    <w:p w14:paraId="01A26F3C"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F920D0A"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310B13F9"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16.3.2.5. kai Tiekėjas nesilaiko Sutartyje nustatytos kainos (įkainių).</w:t>
      </w:r>
    </w:p>
    <w:p w14:paraId="110A0682" w14:textId="77777777" w:rsidR="00D22708" w:rsidRPr="00BE5AA0" w:rsidRDefault="00D22708" w:rsidP="00D22708">
      <w:pPr>
        <w:pStyle w:val="Statja"/>
        <w:spacing w:before="0"/>
        <w:ind w:left="0" w:firstLine="312"/>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lastRenderedPageBreak/>
        <w:t xml:space="preserve">16.3.3. kai Tiekėjas bankrutuoja arba yra likviduojamas, sustabdo ūkinę veiklą arba įstatymuose ir kituose teisės aktuose numatyta tvarka susidaro analogiška situacija; </w:t>
      </w:r>
    </w:p>
    <w:p w14:paraId="48A874E7"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0199AD4B"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7F99D4E2"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B88DC9C"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5C843173"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5669EE61" w14:textId="77777777" w:rsidR="00D22708" w:rsidRPr="00BE5AA0" w:rsidRDefault="00D22708" w:rsidP="00D22708">
      <w:pPr>
        <w:pStyle w:val="Statja"/>
        <w:rPr>
          <w:rFonts w:asciiTheme="majorHAnsi" w:hAnsiTheme="majorHAnsi" w:cstheme="majorHAnsi"/>
          <w:sz w:val="22"/>
          <w:szCs w:val="22"/>
          <w:lang w:val="lt-LT"/>
        </w:rPr>
      </w:pPr>
    </w:p>
    <w:p w14:paraId="38EAE4C4"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17. Ginčų nagrinėjimo tvarka</w:t>
      </w:r>
    </w:p>
    <w:p w14:paraId="265711C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551488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57F89F"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18. Baigiamosios nuostatos</w:t>
      </w:r>
    </w:p>
    <w:p w14:paraId="2BE9D1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441A61E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32B934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18.3. Visus kitus klausimus, kurie neaptarti Sutartyje, reguliuoja Lietuvos Respublikos teisės aktai.</w:t>
      </w:r>
    </w:p>
    <w:p w14:paraId="79BE880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1D763277" w14:textId="77777777" w:rsidR="00D22708" w:rsidRPr="00BE5AA0" w:rsidRDefault="00D22708" w:rsidP="00D22708">
      <w:pPr>
        <w:pStyle w:val="BodyText1"/>
        <w:rPr>
          <w:rFonts w:asciiTheme="majorHAnsi" w:hAnsiTheme="majorHAnsi" w:cstheme="majorHAnsi"/>
          <w:sz w:val="22"/>
          <w:szCs w:val="22"/>
          <w:lang w:val="lt-LT"/>
        </w:rPr>
      </w:pPr>
    </w:p>
    <w:p w14:paraId="5A7ACDAE" w14:textId="77777777" w:rsidR="00D22708" w:rsidRPr="00BE5AA0" w:rsidRDefault="00D22708" w:rsidP="00D22708">
      <w:pPr>
        <w:pStyle w:val="BodyText1"/>
        <w:rPr>
          <w:rFonts w:asciiTheme="majorHAnsi" w:hAnsiTheme="majorHAnsi" w:cstheme="majorHAnsi"/>
          <w:sz w:val="22"/>
          <w:szCs w:val="22"/>
          <w:lang w:val="lt-LT"/>
        </w:rPr>
      </w:pPr>
    </w:p>
    <w:p w14:paraId="34316CDF" w14:textId="267F00E6" w:rsidR="00D22708" w:rsidRPr="00BE5AA0" w:rsidRDefault="00D22708" w:rsidP="00D22708">
      <w:pPr>
        <w:pStyle w:val="Linija"/>
        <w:rPr>
          <w:rFonts w:asciiTheme="majorHAnsi" w:hAnsiTheme="majorHAnsi" w:cstheme="majorHAnsi"/>
          <w:sz w:val="22"/>
          <w:szCs w:val="22"/>
          <w:lang w:val="lt-LT"/>
        </w:rPr>
      </w:pPr>
      <w:r w:rsidRPr="00BE5AA0">
        <w:rPr>
          <w:rFonts w:asciiTheme="majorHAnsi" w:hAnsiTheme="majorHAnsi" w:cstheme="majorHAnsi"/>
          <w:sz w:val="22"/>
          <w:szCs w:val="22"/>
          <w:lang w:val="lt-LT"/>
        </w:rPr>
        <w:t>____________</w:t>
      </w:r>
    </w:p>
    <w:bookmarkEnd w:id="18"/>
    <w:p w14:paraId="672A66A0" w14:textId="77777777" w:rsidR="00D22708" w:rsidRPr="00BE5AA0" w:rsidRDefault="00D22708" w:rsidP="00D22708">
      <w:pPr>
        <w:rPr>
          <w:rFonts w:asciiTheme="majorHAnsi" w:hAnsiTheme="majorHAnsi" w:cstheme="majorHAnsi"/>
        </w:rPr>
      </w:pPr>
    </w:p>
    <w:p w14:paraId="60AFEA21" w14:textId="77777777" w:rsidR="00D22708" w:rsidRPr="00BE5AA0" w:rsidRDefault="00D22708" w:rsidP="00D22708">
      <w:pPr>
        <w:tabs>
          <w:tab w:val="left" w:pos="720"/>
        </w:tabs>
        <w:autoSpaceDE w:val="0"/>
        <w:autoSpaceDN w:val="0"/>
        <w:adjustRightInd w:val="0"/>
        <w:ind w:left="5579" w:right="-79"/>
        <w:rPr>
          <w:rFonts w:asciiTheme="majorHAnsi" w:hAnsiTheme="majorHAnsi" w:cstheme="majorHAnsi"/>
        </w:rPr>
      </w:pPr>
    </w:p>
    <w:sectPr w:rsidR="00D22708" w:rsidRPr="00BE5AA0" w:rsidSect="00FC01D0">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num w:numId="1" w16cid:durableId="409932566">
    <w:abstractNumId w:val="2"/>
  </w:num>
  <w:num w:numId="2" w16cid:durableId="812723646">
    <w:abstractNumId w:val="0"/>
  </w:num>
  <w:num w:numId="3" w16cid:durableId="1333292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A9D"/>
    <w:rsid w:val="000833EB"/>
    <w:rsid w:val="002D10E0"/>
    <w:rsid w:val="00342B9C"/>
    <w:rsid w:val="003879A7"/>
    <w:rsid w:val="00394DD2"/>
    <w:rsid w:val="003F5791"/>
    <w:rsid w:val="004E26BE"/>
    <w:rsid w:val="00583A9D"/>
    <w:rsid w:val="005E5788"/>
    <w:rsid w:val="00690D0F"/>
    <w:rsid w:val="00730775"/>
    <w:rsid w:val="00980BD9"/>
    <w:rsid w:val="009931C0"/>
    <w:rsid w:val="00B22DFE"/>
    <w:rsid w:val="00D22708"/>
    <w:rsid w:val="00D8339A"/>
    <w:rsid w:val="00EC6D8A"/>
    <w:rsid w:val="00FC01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1F27E19C"/>
  <w15:chartTrackingRefBased/>
  <w15:docId w15:val="{B022BA50-30FA-45BB-97FE-6640E69E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3A9D"/>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3A9D"/>
    <w:rPr>
      <w:rFonts w:asciiTheme="majorHAnsi" w:eastAsiaTheme="majorEastAsia" w:hAnsiTheme="majorHAnsi" w:cstheme="majorBidi"/>
      <w:color w:val="4472C4" w:themeColor="accent1"/>
      <w:kern w:val="0"/>
      <w:sz w:val="24"/>
      <w:szCs w:val="40"/>
      <w:lang w:eastAsia="lt-LT"/>
      <w14:ligatures w14:val="none"/>
    </w:rPr>
  </w:style>
  <w:style w:type="paragraph" w:styleId="Betarp">
    <w:name w:val="No Spacing"/>
    <w:link w:val="BetarpDiagrama"/>
    <w:uiPriority w:val="1"/>
    <w:qFormat/>
    <w:rsid w:val="00583A9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83A9D"/>
    <w:rPr>
      <w:rFonts w:eastAsiaTheme="minorEastAsia"/>
      <w:kern w:val="0"/>
      <w:sz w:val="21"/>
      <w:szCs w:val="21"/>
      <w:lang w:eastAsia="lt-LT"/>
      <w14:ligatures w14:val="none"/>
    </w:rPr>
  </w:style>
  <w:style w:type="paragraph" w:customStyle="1" w:styleId="Statja">
    <w:name w:val="Statja"/>
    <w:basedOn w:val="prastasis"/>
    <w:rsid w:val="00D2270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CentrBold">
    <w:name w:val="CentrBold"/>
    <w:rsid w:val="00D22708"/>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prastasis"/>
    <w:rsid w:val="00D22708"/>
    <w:pPr>
      <w:autoSpaceDE w:val="0"/>
      <w:autoSpaceDN w:val="0"/>
      <w:adjustRightInd w:val="0"/>
      <w:spacing w:after="0" w:line="240" w:lineRule="auto"/>
      <w:jc w:val="center"/>
    </w:pPr>
    <w:rPr>
      <w:rFonts w:ascii="TimesLT" w:eastAsia="Times New Roman" w:hAnsi="TimesLT" w:cs="Times New Roman"/>
      <w:kern w:val="0"/>
      <w:sz w:val="12"/>
      <w:szCs w:val="12"/>
      <w:lang w:val="en-US"/>
      <w14:ligatures w14:val="none"/>
    </w:rPr>
  </w:style>
  <w:style w:type="paragraph" w:styleId="Pagrindinistekstas">
    <w:name w:val="Body Text"/>
    <w:basedOn w:val="prastasis"/>
    <w:link w:val="PagrindinistekstasDiagrama"/>
    <w:rsid w:val="00D22708"/>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D22708"/>
    <w:rPr>
      <w:rFonts w:ascii="Times New Roman" w:eastAsia="Times New Roman" w:hAnsi="Times New Roman" w:cs="Times New Roman"/>
      <w:kern w:val="0"/>
      <w:sz w:val="24"/>
      <w:szCs w:val="20"/>
      <w14:ligatures w14:val="none"/>
    </w:rPr>
  </w:style>
  <w:style w:type="character" w:styleId="Hipersaitas">
    <w:name w:val="Hyperlink"/>
    <w:rsid w:val="00D22708"/>
    <w:rPr>
      <w:color w:val="0000FF"/>
      <w:u w:val="single"/>
    </w:rPr>
  </w:style>
  <w:style w:type="paragraph" w:customStyle="1" w:styleId="BodyText1">
    <w:name w:val="Body Text1"/>
    <w:rsid w:val="00D2270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prastasis"/>
    <w:rsid w:val="00D2270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D22708"/>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22708"/>
    <w:pPr>
      <w:spacing w:after="0" w:line="240" w:lineRule="auto"/>
      <w:ind w:left="720"/>
      <w:contextualSpacing/>
    </w:pPr>
    <w:rPr>
      <w:rFonts w:ascii="Times New Roman" w:eastAsia="Times New Roman" w:hAnsi="Times New Roman" w:cs="Times New Roman"/>
      <w:kern w:val="0"/>
      <w:sz w:val="24"/>
      <w:szCs w:val="24"/>
      <w:lang w:val="en-GB"/>
      <w14:ligatures w14:val="none"/>
    </w:rPr>
  </w:style>
  <w:style w:type="character" w:customStyle="1" w:styleId="eop">
    <w:name w:val="eop"/>
    <w:basedOn w:val="Numatytasispastraiposriftas"/>
    <w:rsid w:val="00D22708"/>
  </w:style>
  <w:style w:type="paragraph" w:customStyle="1" w:styleId="Body2">
    <w:name w:val="Body 2"/>
    <w:rsid w:val="00D22708"/>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D22708"/>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guole.budriene@vanduo.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29052</Words>
  <Characters>16560</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9</cp:revision>
  <dcterms:created xsi:type="dcterms:W3CDTF">2023-09-17T19:23:00Z</dcterms:created>
  <dcterms:modified xsi:type="dcterms:W3CDTF">2026-01-29T06:00:00Z</dcterms:modified>
</cp:coreProperties>
</file>